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B" w:rsidRDefault="001D7C1B" w:rsidP="001D7C1B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 о системе наставничества педагогических работников в МАОУ «Кутарбитская СОШ»</w:t>
      </w:r>
    </w:p>
    <w:p w:rsidR="001D7C1B" w:rsidRDefault="001D7C1B" w:rsidP="001D7C1B">
      <w:pPr>
        <w:spacing w:before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Общие положения</w:t>
      </w:r>
    </w:p>
    <w:p w:rsidR="001D7C1B" w:rsidRPr="00647A73" w:rsidRDefault="001D7C1B" w:rsidP="001D7C1B">
      <w:pPr>
        <w:pStyle w:val="5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1.1. </w:t>
      </w:r>
      <w:r w:rsidRPr="00647A73">
        <w:rPr>
          <w:rFonts w:ascii="Arial" w:hAnsi="Arial" w:cs="Arial"/>
          <w:color w:val="000000"/>
          <w:sz w:val="26"/>
          <w:szCs w:val="26"/>
        </w:rPr>
        <w:t>Настоящ</w:t>
      </w:r>
      <w:r>
        <w:rPr>
          <w:rFonts w:ascii="Arial" w:hAnsi="Arial" w:cs="Arial"/>
          <w:color w:val="000000"/>
          <w:sz w:val="26"/>
          <w:szCs w:val="26"/>
        </w:rPr>
        <w:t>ее</w:t>
      </w:r>
      <w:r w:rsidRPr="00647A7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Положение</w:t>
      </w:r>
      <w:r w:rsidRPr="00647A73">
        <w:rPr>
          <w:rFonts w:ascii="Arial" w:hAnsi="Arial" w:cs="Arial"/>
          <w:color w:val="000000"/>
          <w:sz w:val="26"/>
          <w:szCs w:val="26"/>
        </w:rPr>
        <w:t xml:space="preserve"> о системе наставничества педагогических работников в </w:t>
      </w:r>
      <w:r>
        <w:rPr>
          <w:rFonts w:ascii="Arial" w:hAnsi="Arial" w:cs="Arial"/>
          <w:color w:val="000000"/>
          <w:sz w:val="26"/>
          <w:szCs w:val="26"/>
        </w:rPr>
        <w:t>МАОУ «Кутарбитская СОШ»</w:t>
      </w:r>
      <w:r w:rsidRPr="00647A73">
        <w:rPr>
          <w:rFonts w:ascii="Arial" w:hAnsi="Arial" w:cs="Arial"/>
          <w:color w:val="000000"/>
          <w:sz w:val="26"/>
          <w:szCs w:val="26"/>
        </w:rPr>
        <w:t xml:space="preserve"> определяет цели, задачи, формы и порядок осуществления наставничества. Разработано в соответствии с нормативной правовой базой в сфере образования и наставничества.</w:t>
      </w:r>
    </w:p>
    <w:p w:rsidR="001D7C1B" w:rsidRDefault="001D7C1B" w:rsidP="001D7C1B">
      <w:pPr>
        <w:pStyle w:val="5"/>
        <w:shd w:val="clear" w:color="auto" w:fill="auto"/>
        <w:tabs>
          <w:tab w:val="left" w:pos="0"/>
        </w:tabs>
        <w:spacing w:after="0" w:line="276" w:lineRule="auto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В Положении используются следующие понятия:</w:t>
      </w:r>
    </w:p>
    <w:p w:rsidR="001D7C1B" w:rsidRPr="00302698" w:rsidRDefault="001D7C1B" w:rsidP="001D7C1B">
      <w:pPr>
        <w:pStyle w:val="5"/>
        <w:shd w:val="clear" w:color="auto" w:fill="auto"/>
        <w:tabs>
          <w:tab w:val="left" w:pos="0"/>
        </w:tabs>
        <w:spacing w:after="0" w:line="276" w:lineRule="auto"/>
        <w:ind w:right="23" w:firstLine="697"/>
        <w:jc w:val="both"/>
        <w:rPr>
          <w:rFonts w:ascii="Arial" w:hAnsi="Arial" w:cs="Arial"/>
          <w:color w:val="000000"/>
          <w:sz w:val="26"/>
          <w:szCs w:val="26"/>
        </w:rPr>
      </w:pPr>
      <w:r w:rsidRPr="00302698">
        <w:rPr>
          <w:rStyle w:val="0pt"/>
          <w:rFonts w:ascii="Arial" w:eastAsiaTheme="minorHAnsi" w:hAnsi="Arial" w:cs="Arial"/>
          <w:sz w:val="26"/>
          <w:szCs w:val="26"/>
        </w:rPr>
        <w:t>Наставник</w:t>
      </w:r>
      <w:r w:rsidRPr="00302698">
        <w:rPr>
          <w:rFonts w:ascii="Arial" w:hAnsi="Arial" w:cs="Arial"/>
          <w:color w:val="000000"/>
          <w:sz w:val="26"/>
          <w:szCs w:val="26"/>
        </w:rPr>
        <w:t xml:space="preserve"> — педагогический работник, назначаемый ответственным за профессиональную и должностную адаптацию лица, в отношении  </w:t>
      </w:r>
      <w:r>
        <w:rPr>
          <w:rFonts w:ascii="Arial" w:hAnsi="Arial" w:cs="Arial"/>
          <w:color w:val="000000"/>
          <w:sz w:val="26"/>
          <w:szCs w:val="26"/>
        </w:rPr>
        <w:t>ко</w:t>
      </w:r>
      <w:r w:rsidRPr="00302698">
        <w:rPr>
          <w:rFonts w:ascii="Arial" w:hAnsi="Arial" w:cs="Arial"/>
          <w:color w:val="000000"/>
          <w:sz w:val="26"/>
          <w:szCs w:val="26"/>
        </w:rPr>
        <w:t>торого осуществляется наставническая деятельность в образовательной организации.</w:t>
      </w:r>
    </w:p>
    <w:p w:rsidR="001D7C1B" w:rsidRPr="00302698" w:rsidRDefault="001D7C1B" w:rsidP="001D7C1B">
      <w:pPr>
        <w:pStyle w:val="5"/>
        <w:shd w:val="clear" w:color="auto" w:fill="auto"/>
        <w:spacing w:after="0" w:line="276" w:lineRule="auto"/>
        <w:ind w:left="20" w:right="23" w:firstLine="697"/>
        <w:jc w:val="both"/>
        <w:rPr>
          <w:rFonts w:ascii="Arial" w:hAnsi="Arial" w:cs="Arial"/>
          <w:sz w:val="26"/>
          <w:szCs w:val="26"/>
        </w:rPr>
      </w:pPr>
      <w:r w:rsidRPr="00302698">
        <w:rPr>
          <w:rStyle w:val="0pt"/>
          <w:rFonts w:ascii="Arial" w:eastAsiaTheme="minorHAnsi" w:hAnsi="Arial" w:cs="Arial"/>
          <w:sz w:val="26"/>
          <w:szCs w:val="26"/>
        </w:rPr>
        <w:t>Наставляемый</w:t>
      </w:r>
      <w:r w:rsidRPr="00302698">
        <w:rPr>
          <w:rFonts w:ascii="Arial" w:hAnsi="Arial" w:cs="Arial"/>
          <w:color w:val="000000"/>
          <w:sz w:val="26"/>
          <w:szCs w:val="26"/>
        </w:rPr>
        <w:t xml:space="preserve"> —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D7C1B" w:rsidRPr="00302698" w:rsidRDefault="001D7C1B" w:rsidP="001D7C1B">
      <w:pPr>
        <w:pStyle w:val="5"/>
        <w:shd w:val="clear" w:color="auto" w:fill="auto"/>
        <w:tabs>
          <w:tab w:val="left" w:pos="0"/>
        </w:tabs>
        <w:spacing w:after="0" w:line="276" w:lineRule="auto"/>
        <w:ind w:right="23" w:firstLine="697"/>
        <w:jc w:val="both"/>
        <w:rPr>
          <w:rFonts w:ascii="Arial" w:hAnsi="Arial" w:cs="Arial"/>
          <w:color w:val="000000"/>
          <w:sz w:val="26"/>
          <w:szCs w:val="26"/>
        </w:rPr>
      </w:pPr>
      <w:r w:rsidRPr="00302698">
        <w:rPr>
          <w:rStyle w:val="0pt"/>
          <w:rFonts w:ascii="Arial" w:eastAsiaTheme="minorHAnsi" w:hAnsi="Arial" w:cs="Arial"/>
          <w:sz w:val="26"/>
          <w:szCs w:val="26"/>
        </w:rPr>
        <w:t>Куратор - сотрудник</w:t>
      </w:r>
      <w:r w:rsidRPr="00302698">
        <w:rPr>
          <w:rFonts w:ascii="Arial" w:hAnsi="Arial" w:cs="Arial"/>
          <w:color w:val="000000"/>
          <w:sz w:val="26"/>
          <w:szCs w:val="26"/>
        </w:rPr>
        <w:t xml:space="preserve"> образовательной организации</w:t>
      </w:r>
      <w:r>
        <w:rPr>
          <w:rFonts w:ascii="Arial" w:hAnsi="Arial" w:cs="Arial"/>
          <w:color w:val="000000"/>
          <w:sz w:val="26"/>
          <w:szCs w:val="26"/>
        </w:rPr>
        <w:t xml:space="preserve">, учреждения </w:t>
      </w:r>
      <w:r w:rsidRPr="00302698">
        <w:rPr>
          <w:rFonts w:ascii="Arial" w:hAnsi="Arial" w:cs="Arial"/>
          <w:color w:val="000000"/>
          <w:sz w:val="26"/>
          <w:szCs w:val="26"/>
        </w:rPr>
        <w:t>из числа ее социальных партнеров (другие образовательные учреждения — школы, вузы, колледжи; учреждения культуры и спорта, дополнительного профессионального образования</w:t>
      </w:r>
    </w:p>
    <w:p w:rsidR="001D7C1B" w:rsidRPr="00302698" w:rsidRDefault="001D7C1B" w:rsidP="001D7C1B">
      <w:pPr>
        <w:pStyle w:val="5"/>
        <w:shd w:val="clear" w:color="auto" w:fill="auto"/>
        <w:spacing w:after="0" w:line="276" w:lineRule="auto"/>
        <w:ind w:left="20" w:right="23" w:firstLine="697"/>
        <w:jc w:val="both"/>
        <w:rPr>
          <w:rFonts w:ascii="Arial" w:hAnsi="Arial" w:cs="Arial"/>
          <w:sz w:val="26"/>
          <w:szCs w:val="26"/>
        </w:rPr>
      </w:pPr>
      <w:r w:rsidRPr="00302698">
        <w:rPr>
          <w:rStyle w:val="0pt"/>
          <w:rFonts w:ascii="Arial" w:eastAsiaTheme="minorHAnsi" w:hAnsi="Arial" w:cs="Arial"/>
          <w:sz w:val="26"/>
          <w:szCs w:val="26"/>
        </w:rPr>
        <w:t>Наставничество</w:t>
      </w:r>
      <w:r w:rsidRPr="00302698">
        <w:rPr>
          <w:rFonts w:ascii="Arial" w:hAnsi="Arial" w:cs="Arial"/>
          <w:color w:val="000000"/>
          <w:sz w:val="26"/>
          <w:szCs w:val="26"/>
        </w:rPr>
        <w:t xml:space="preserve"> —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D7C1B" w:rsidRPr="00302698" w:rsidRDefault="001D7C1B" w:rsidP="001D7C1B">
      <w:pPr>
        <w:pStyle w:val="5"/>
        <w:shd w:val="clear" w:color="auto" w:fill="auto"/>
        <w:spacing w:after="0" w:line="276" w:lineRule="auto"/>
        <w:ind w:left="20" w:right="23" w:firstLine="697"/>
        <w:jc w:val="both"/>
        <w:rPr>
          <w:rFonts w:ascii="Arial" w:hAnsi="Arial" w:cs="Arial"/>
          <w:sz w:val="26"/>
          <w:szCs w:val="26"/>
        </w:rPr>
      </w:pPr>
      <w:r w:rsidRPr="00302698">
        <w:rPr>
          <w:rStyle w:val="0pt"/>
          <w:rFonts w:ascii="Arial" w:eastAsiaTheme="minorHAnsi" w:hAnsi="Arial" w:cs="Arial"/>
          <w:sz w:val="26"/>
          <w:szCs w:val="26"/>
        </w:rPr>
        <w:t>Форма наставничества</w:t>
      </w:r>
      <w:r w:rsidRPr="00302698">
        <w:rPr>
          <w:rFonts w:ascii="Arial" w:hAnsi="Arial" w:cs="Arial"/>
          <w:color w:val="000000"/>
          <w:sz w:val="26"/>
          <w:szCs w:val="26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1D7C1B" w:rsidRDefault="001D7C1B" w:rsidP="001D7C1B">
      <w:pPr>
        <w:pStyle w:val="5"/>
        <w:shd w:val="clear" w:color="auto" w:fill="auto"/>
        <w:spacing w:after="0" w:line="276" w:lineRule="auto"/>
        <w:ind w:left="20" w:right="23" w:firstLine="697"/>
        <w:jc w:val="both"/>
        <w:rPr>
          <w:rFonts w:ascii="Arial" w:hAnsi="Arial" w:cs="Arial"/>
          <w:color w:val="000000"/>
          <w:sz w:val="26"/>
          <w:szCs w:val="26"/>
        </w:rPr>
      </w:pPr>
      <w:r w:rsidRPr="00302698">
        <w:rPr>
          <w:rStyle w:val="0pt"/>
          <w:rFonts w:ascii="Arial" w:eastAsiaTheme="minorHAnsi" w:hAnsi="Arial" w:cs="Arial"/>
          <w:sz w:val="26"/>
          <w:szCs w:val="26"/>
        </w:rPr>
        <w:t>Персонализированная программа наставничества</w:t>
      </w:r>
      <w:r w:rsidRPr="00302698">
        <w:rPr>
          <w:rFonts w:ascii="Arial" w:hAnsi="Arial" w:cs="Arial"/>
          <w:color w:val="000000"/>
          <w:sz w:val="26"/>
          <w:szCs w:val="26"/>
        </w:rPr>
        <w:t xml:space="preserve"> —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поддержку его сильных сторон.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Style w:val="0pt"/>
          <w:rFonts w:ascii="Arial" w:hAnsi="Arial" w:cs="Arial"/>
          <w:b w:val="0"/>
          <w:i w:val="0"/>
          <w:sz w:val="26"/>
          <w:szCs w:val="26"/>
        </w:rPr>
        <w:t xml:space="preserve">1.3. </w:t>
      </w:r>
      <w:r w:rsidRPr="006405A0">
        <w:rPr>
          <w:rFonts w:ascii="Arial" w:hAnsi="Arial" w:cs="Arial"/>
          <w:sz w:val="26"/>
          <w:szCs w:val="26"/>
        </w:rPr>
        <w:t>Основными принципами системы наставничества педагогических работников являются: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 xml:space="preserve">принцип системности и стратегической целостности - предполагает разработку и реализацию практик наставничества с максимальным охватом и всех необходимых компонентов системы образования на федеральном, </w:t>
      </w:r>
      <w:r w:rsidRPr="006405A0">
        <w:rPr>
          <w:rFonts w:ascii="Arial" w:hAnsi="Arial" w:cs="Arial"/>
          <w:sz w:val="26"/>
          <w:szCs w:val="26"/>
        </w:rPr>
        <w:lastRenderedPageBreak/>
        <w:t>региональном, муниципальном уровнях и уровне образовательной организации;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обеспечения суверенных прав личности предполагает приоритет интересов личности и личностного развития педагога в процесс 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личной ответственности предполагает ответственное поведение всех субъектов наставнической деятельности —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r w:rsidRPr="006405A0">
        <w:rPr>
          <w:rFonts w:ascii="Arial" w:hAnsi="Arial" w:cs="Arial"/>
          <w:sz w:val="26"/>
          <w:szCs w:val="26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</w:t>
      </w:r>
      <w:r w:rsidRPr="006405A0">
        <w:rPr>
          <w:rFonts w:ascii="Arial" w:hAnsi="Arial" w:cs="Arial"/>
          <w:sz w:val="26"/>
          <w:szCs w:val="26"/>
        </w:rPr>
        <w:t>Правовую основу организации системы наставничества педагогических работников в образовательных организациях города Тобольска составляют: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Трудовой кодекс Российской Федерации;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Федеральный закон от 29 декабря 2012 года № 273-ФЗ «Об образовании в Российской Федерации»;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  <w:sectPr w:rsidR="001D7C1B" w:rsidRPr="006405A0" w:rsidSect="00E463B4">
          <w:pgSz w:w="11909" w:h="16840"/>
          <w:pgMar w:top="567" w:right="567" w:bottom="567" w:left="1701" w:header="0" w:footer="3" w:gutter="0"/>
          <w:cols w:space="720"/>
          <w:noEndnote/>
          <w:docGrid w:linePitch="360"/>
        </w:sectPr>
      </w:pP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6405A0">
        <w:rPr>
          <w:rFonts w:ascii="Arial" w:hAnsi="Arial" w:cs="Arial"/>
          <w:sz w:val="26"/>
          <w:szCs w:val="26"/>
        </w:rPr>
        <w:t>Указ Президента РФ от 07 мая 2018 года № 204 «О национальных целях и стратегических задачах развития РФ в период до 2024 года»;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Указ Президента РФ от 21 июля 2020 года N- 474 «О национальных целях РФ на период до 2030»;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 среднего профессионального образования, в том числе с применением лучших практик обмена опытом между обучающимися (утв. распоряжением Минпросвещения России от 25 декабря 2019 года 145);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Концепция развития системы дополнительного профессионального педагогического образования непрерывного повышения профессионального мастерства педагогических и управленческих кадров в Тюменской области (утв. приказом Департамента образования и науки Тюменской области от 06 ноября 2020 года N- 552-ОД);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Приказ Департамента образования и науки Тюменской области от 25.03.2022 №185/ОД «Об утверждении системы наставничества педагогических работников в образовательных организациях Тюменской области».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2B45C2"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Цель и задачи. Формы наставничества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r w:rsidRPr="006405A0">
        <w:rPr>
          <w:rFonts w:ascii="Arial" w:hAnsi="Arial" w:cs="Arial"/>
          <w:sz w:val="26"/>
          <w:szCs w:val="26"/>
        </w:rPr>
        <w:t>Цель:</w:t>
      </w:r>
      <w:r w:rsidRPr="006405A0">
        <w:rPr>
          <w:rFonts w:ascii="Arial" w:hAnsi="Arial" w:cs="Arial"/>
          <w:sz w:val="26"/>
          <w:szCs w:val="26"/>
        </w:rPr>
        <w:tab/>
        <w:t>реализация комплекса мер в муниципальной системе образования по созданию эффективной среды наставничества в муниципальной системе образования города Тобольска,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bookmarkStart w:id="0" w:name="bookmark5"/>
      <w:r>
        <w:rPr>
          <w:rFonts w:ascii="Arial" w:hAnsi="Arial" w:cs="Arial"/>
          <w:sz w:val="26"/>
          <w:szCs w:val="26"/>
        </w:rPr>
        <w:t xml:space="preserve">2.2. </w:t>
      </w:r>
      <w:r w:rsidRPr="006405A0">
        <w:rPr>
          <w:rFonts w:ascii="Arial" w:hAnsi="Arial" w:cs="Arial"/>
          <w:sz w:val="26"/>
          <w:szCs w:val="26"/>
        </w:rPr>
        <w:t>Задачи:</w:t>
      </w:r>
      <w:bookmarkEnd w:id="0"/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- содействовать созданию в муниципальной системе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региональных/муниципальных систем научно-методического сопровождения педагогических работников и управленческих кадров;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lastRenderedPageBreak/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ускорять процесс профессионального становления и развития педагога, в отношении которых осуществляется наставничество</w:t>
      </w:r>
      <w:r>
        <w:rPr>
          <w:rFonts w:ascii="Arial" w:hAnsi="Arial" w:cs="Arial"/>
          <w:sz w:val="26"/>
          <w:szCs w:val="26"/>
        </w:rPr>
        <w:t>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</w:t>
      </w:r>
      <w:r>
        <w:rPr>
          <w:rFonts w:ascii="Arial" w:hAnsi="Arial" w:cs="Arial"/>
          <w:sz w:val="26"/>
          <w:szCs w:val="26"/>
        </w:rPr>
        <w:t>-</w:t>
      </w:r>
      <w:r w:rsidRPr="006405A0">
        <w:rPr>
          <w:rFonts w:ascii="Arial" w:hAnsi="Arial" w:cs="Arial"/>
          <w:sz w:val="26"/>
          <w:szCs w:val="26"/>
        </w:rPr>
        <w:softHyphen/>
        <w:t>этическим принципам, а также требованиям, установ</w:t>
      </w:r>
      <w:r>
        <w:rPr>
          <w:rFonts w:ascii="Arial" w:hAnsi="Arial" w:cs="Arial"/>
          <w:sz w:val="26"/>
          <w:szCs w:val="26"/>
        </w:rPr>
        <w:t>л</w:t>
      </w:r>
      <w:r w:rsidRPr="006405A0">
        <w:rPr>
          <w:rFonts w:ascii="Arial" w:hAnsi="Arial" w:cs="Arial"/>
          <w:sz w:val="26"/>
          <w:szCs w:val="26"/>
        </w:rPr>
        <w:t>енным законодательством;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Формы наставничества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В образовательн</w:t>
      </w:r>
      <w:r>
        <w:rPr>
          <w:rFonts w:ascii="Arial" w:hAnsi="Arial" w:cs="Arial"/>
          <w:sz w:val="26"/>
          <w:szCs w:val="26"/>
        </w:rPr>
        <w:t>ых</w:t>
      </w:r>
      <w:r w:rsidRPr="006405A0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ях</w:t>
      </w:r>
      <w:r w:rsidRPr="006405A0">
        <w:rPr>
          <w:rFonts w:ascii="Arial" w:hAnsi="Arial" w:cs="Arial"/>
          <w:sz w:val="26"/>
          <w:szCs w:val="26"/>
        </w:rPr>
        <w:t xml:space="preserve"> применяются разнообразные формы наставничества («педагог — педагог», «руководитель образовательной организации —</w:t>
      </w:r>
      <w:r>
        <w:rPr>
          <w:rFonts w:ascii="Arial" w:hAnsi="Arial" w:cs="Arial"/>
          <w:sz w:val="26"/>
          <w:szCs w:val="26"/>
        </w:rPr>
        <w:t xml:space="preserve"> педагог»)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Виртуальное (дистанционное) наставничество —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Обеспечивает постоянное профессиональное и творческое общение, обмен опытом между наставником и наставляемым, позволяет дистанц</w:t>
      </w:r>
      <w:r>
        <w:rPr>
          <w:rFonts w:ascii="Arial" w:hAnsi="Arial" w:cs="Arial"/>
          <w:sz w:val="26"/>
          <w:szCs w:val="26"/>
        </w:rPr>
        <w:t>ионно сформировать пары «наставник – наставляемый»,</w:t>
      </w:r>
      <w:r w:rsidRPr="006405A0">
        <w:rPr>
          <w:rFonts w:ascii="Arial" w:hAnsi="Arial" w:cs="Arial"/>
          <w:sz w:val="26"/>
          <w:szCs w:val="26"/>
        </w:rPr>
        <w:t xml:space="preserve"> 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привлечь профессионалов и сформировать банк данных наставников, делает наставничество доступным для широкого круга лиц.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t>Наставничество в группе</w:t>
      </w:r>
      <w:r w:rsidRPr="006405A0">
        <w:rPr>
          <w:rFonts w:ascii="Arial" w:hAnsi="Arial" w:cs="Arial"/>
          <w:sz w:val="26"/>
          <w:szCs w:val="26"/>
        </w:rPr>
        <w:t xml:space="preserve"> — форма наставничества, когда один наставник взаимодействует с группой наставляемых одновременно (от двух и более человек).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t>Краткосрочное или целеполагающее наставничество</w:t>
      </w:r>
      <w:r w:rsidRPr="006405A0">
        <w:rPr>
          <w:rFonts w:ascii="Arial" w:hAnsi="Arial" w:cs="Arial"/>
          <w:sz w:val="26"/>
          <w:szCs w:val="26"/>
        </w:rPr>
        <w:t xml:space="preserve"> —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lastRenderedPageBreak/>
        <w:t>Реверсивное наставничество</w:t>
      </w:r>
      <w:r w:rsidRPr="006405A0">
        <w:rPr>
          <w:rFonts w:ascii="Arial" w:hAnsi="Arial" w:cs="Arial"/>
          <w:sz w:val="26"/>
          <w:szCs w:val="26"/>
        </w:rPr>
        <w:t xml:space="preserve"> —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t>Ситуационное наставничество</w:t>
      </w:r>
      <w:r w:rsidRPr="006405A0">
        <w:rPr>
          <w:rFonts w:ascii="Arial" w:hAnsi="Arial" w:cs="Arial"/>
          <w:sz w:val="26"/>
          <w:szCs w:val="26"/>
        </w:rPr>
        <w:t xml:space="preserve"> — наставник оказывает помощь или консультацию всякий раз, когда наставляемый нуждается в них. Как правило роль наставника состоит в том, чтобы обеспечить немедленное реагирование ту или на иную ситуацию, значимую для его подопечного.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t>Скоростное наставничество</w:t>
      </w:r>
      <w:r w:rsidRPr="006405A0">
        <w:rPr>
          <w:rFonts w:ascii="Arial" w:hAnsi="Arial" w:cs="Arial"/>
          <w:sz w:val="26"/>
          <w:szCs w:val="26"/>
        </w:rPr>
        <w:t xml:space="preserve"> —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— наставляемый» («равный — равному»).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t>Традиционная форма наставничества</w:t>
      </w:r>
      <w:r w:rsidRPr="006405A0">
        <w:rPr>
          <w:rFonts w:ascii="Arial" w:hAnsi="Arial" w:cs="Arial"/>
          <w:sz w:val="26"/>
          <w:szCs w:val="26"/>
        </w:rPr>
        <w:t xml:space="preserve"> («один-на-один») —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t>Форма наставничества «учитель - учитель»</w:t>
      </w:r>
      <w:r w:rsidRPr="006405A0">
        <w:rPr>
          <w:rFonts w:ascii="Arial" w:hAnsi="Arial" w:cs="Arial"/>
          <w:sz w:val="26"/>
          <w:szCs w:val="26"/>
        </w:rPr>
        <w:t xml:space="preserve"> — способ реализации целевой модели наставничества через организацию взаимодействия наставнической пары «учитель - профессионал — учитель, вовлеченный в различные формы поддержки и сопровождения».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9B62E5">
        <w:rPr>
          <w:rFonts w:ascii="Arial" w:hAnsi="Arial" w:cs="Arial"/>
          <w:b/>
          <w:i/>
          <w:sz w:val="26"/>
          <w:szCs w:val="26"/>
        </w:rPr>
        <w:t>Форма наставничества «руководитель образовательной организации - учитель»</w:t>
      </w:r>
      <w:r w:rsidRPr="006405A0">
        <w:rPr>
          <w:rFonts w:ascii="Arial" w:hAnsi="Arial" w:cs="Arial"/>
          <w:sz w:val="26"/>
          <w:szCs w:val="26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— учитель», нацеленную на совершенствование образовательного процесса и достижение желаемых</w:t>
      </w:r>
      <w:r>
        <w:rPr>
          <w:rFonts w:ascii="Arial" w:hAnsi="Arial" w:cs="Arial"/>
          <w:sz w:val="26"/>
          <w:szCs w:val="26"/>
        </w:rPr>
        <w:t xml:space="preserve"> результатов посредством создания необходимых условий и ресурсов.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Организация системы наставничества в образовательных организациях.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 w:rsidRPr="006405A0">
        <w:rPr>
          <w:rFonts w:ascii="Arial" w:hAnsi="Arial" w:cs="Arial"/>
          <w:sz w:val="26"/>
          <w:szCs w:val="26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</w:t>
      </w:r>
      <w:r w:rsidRPr="006405A0">
        <w:rPr>
          <w:rFonts w:ascii="Arial" w:hAnsi="Arial" w:cs="Arial"/>
          <w:sz w:val="26"/>
          <w:szCs w:val="26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</w:t>
      </w:r>
      <w:r w:rsidRPr="006405A0">
        <w:rPr>
          <w:rFonts w:ascii="Arial" w:hAnsi="Arial" w:cs="Arial"/>
          <w:sz w:val="26"/>
          <w:szCs w:val="26"/>
        </w:rPr>
        <w:t>Руководитель образовательной организации: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6405A0">
        <w:rPr>
          <w:rFonts w:ascii="Arial" w:hAnsi="Arial" w:cs="Arial"/>
          <w:sz w:val="26"/>
          <w:szCs w:val="26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издает приказ(ы) о закреплении наставнических пар / 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 xml:space="preserve">способствует созданию сетевого взаимодействия в сфере наставничества, </w:t>
      </w:r>
      <w:r>
        <w:rPr>
          <w:rFonts w:ascii="Arial" w:hAnsi="Arial" w:cs="Arial"/>
          <w:sz w:val="26"/>
          <w:szCs w:val="26"/>
        </w:rPr>
        <w:t xml:space="preserve">- - </w:t>
      </w:r>
      <w:r w:rsidRPr="006405A0">
        <w:rPr>
          <w:rFonts w:ascii="Arial" w:hAnsi="Arial" w:cs="Arial"/>
          <w:sz w:val="26"/>
          <w:szCs w:val="26"/>
        </w:rPr>
        <w:t>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Куратор реализации программ наставничества назначается руководителем образовательной организации из числа заместителей руководителя;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— официального сайта образовательной организации/страницы, социальных сетей;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6405A0">
        <w:rPr>
          <w:rFonts w:ascii="Arial" w:hAnsi="Arial" w:cs="Arial"/>
          <w:sz w:val="26"/>
          <w:szCs w:val="26"/>
        </w:rPr>
        <w:t>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курирует процесс разработки и реализации персонализированных программ наставничества</w:t>
      </w:r>
      <w:r>
        <w:rPr>
          <w:rFonts w:ascii="Arial" w:hAnsi="Arial" w:cs="Arial"/>
          <w:sz w:val="26"/>
          <w:szCs w:val="26"/>
        </w:rPr>
        <w:t>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Права и обязанности наставника.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 w:rsidRPr="006405A0">
        <w:rPr>
          <w:rFonts w:ascii="Arial" w:hAnsi="Arial" w:cs="Arial"/>
          <w:sz w:val="26"/>
          <w:szCs w:val="26"/>
        </w:rPr>
        <w:t>Права наставника: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осуществлять мониторинг деятельности наставляемого в форме личной проверки выполнения заданий.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</w:t>
      </w:r>
      <w:r w:rsidRPr="006405A0">
        <w:rPr>
          <w:rFonts w:ascii="Arial" w:hAnsi="Arial" w:cs="Arial"/>
          <w:sz w:val="26"/>
          <w:szCs w:val="26"/>
        </w:rPr>
        <w:t>Обязанности наставника: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</w:t>
      </w:r>
      <w:r>
        <w:rPr>
          <w:rFonts w:ascii="Arial" w:hAnsi="Arial" w:cs="Arial"/>
          <w:sz w:val="26"/>
          <w:szCs w:val="26"/>
        </w:rPr>
        <w:t>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 к для </w:t>
      </w:r>
      <w:r w:rsidRPr="006405A0">
        <w:rPr>
          <w:rFonts w:ascii="Arial" w:hAnsi="Arial" w:cs="Arial"/>
          <w:sz w:val="26"/>
          <w:szCs w:val="26"/>
        </w:rPr>
        <w:lastRenderedPageBreak/>
        <w:t>молодых/начинающих педагогов различных уровней (профессиональные ко &lt;курсы, конференции, форумы и др.);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участвовать в обсуждении вопросов, связанных с педагогической деятельностью наставляемого, вносить предложения о его поощрения и или применении мер дисциплинарного воздействия;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Права и обязанности наставляемого.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</w:t>
      </w:r>
      <w:r w:rsidRPr="006405A0">
        <w:rPr>
          <w:rFonts w:ascii="Arial" w:hAnsi="Arial" w:cs="Arial"/>
          <w:sz w:val="26"/>
          <w:szCs w:val="26"/>
        </w:rPr>
        <w:t>Права наставляемого: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систематически повышать свой профессиональный уровень;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участвовать в составлении персонализированной программы наставничества педагогических работников;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обращаться к куратору и руководителю образовательной организации с ходатайством о замене наставника.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</w:t>
      </w:r>
      <w:r w:rsidRPr="006405A0">
        <w:rPr>
          <w:rFonts w:ascii="Arial" w:hAnsi="Arial" w:cs="Arial"/>
          <w:sz w:val="26"/>
          <w:szCs w:val="26"/>
        </w:rPr>
        <w:t>Обязанности наставляемого: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изучать Федеральный закон от 29 декабря 2012 года NO 273-Ф 3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реализовывать мероприятия плана персонализированной программы наставничества в установленные сроки;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соблюдать правила внутреннего трудового распорядка образовательной организации;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выполнять указания и рекомендации наставника по исполнению должностных, профессиональных обязанностей;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устранять совместно с наставником допущенные ошибки и выявленные затруднения;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проявлять дисциплинированность, организованность и культуру в работе и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учебе;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учиться у наставника передовым, инновационным методам и формами работы, правильно строить свои взаимоотношения с ним.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6. </w:t>
      </w:r>
      <w:r w:rsidRPr="006405A0">
        <w:rPr>
          <w:rFonts w:ascii="Arial" w:hAnsi="Arial" w:cs="Arial"/>
          <w:sz w:val="26"/>
          <w:szCs w:val="26"/>
        </w:rPr>
        <w:t xml:space="preserve">Процесс формирования пар и групп наставников и педагогов, </w:t>
      </w: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в отношении которых осуществляется наставничество</w:t>
      </w:r>
      <w:r>
        <w:rPr>
          <w:rFonts w:ascii="Arial" w:hAnsi="Arial" w:cs="Arial"/>
          <w:sz w:val="26"/>
          <w:szCs w:val="26"/>
        </w:rPr>
        <w:t>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r w:rsidRPr="006405A0">
        <w:rPr>
          <w:rFonts w:ascii="Arial" w:hAnsi="Arial" w:cs="Arial"/>
          <w:sz w:val="26"/>
          <w:szCs w:val="26"/>
        </w:rPr>
        <w:t>Формирование наставнических пар (групп) осуществляется по основным критериям: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 w:rsidRPr="006405A0">
        <w:rPr>
          <w:rFonts w:ascii="Arial" w:hAnsi="Arial" w:cs="Arial"/>
          <w:sz w:val="26"/>
          <w:szCs w:val="26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Pr="006405A0">
        <w:rPr>
          <w:rFonts w:ascii="Arial" w:hAnsi="Arial" w:cs="Arial"/>
          <w:sz w:val="26"/>
          <w:szCs w:val="26"/>
        </w:rPr>
        <w:t>Завершение персонализированной программы наставничества</w:t>
      </w:r>
      <w:r>
        <w:rPr>
          <w:rFonts w:ascii="Arial" w:hAnsi="Arial" w:cs="Arial"/>
          <w:sz w:val="26"/>
          <w:szCs w:val="26"/>
        </w:rPr>
        <w:t>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7.1. </w:t>
      </w:r>
      <w:r w:rsidRPr="006405A0">
        <w:rPr>
          <w:rFonts w:ascii="Arial" w:hAnsi="Arial" w:cs="Arial"/>
          <w:sz w:val="26"/>
          <w:szCs w:val="26"/>
        </w:rPr>
        <w:t>Завершение персонализированной программы наставничества происходит в случае: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завершения плана мероприятий персонализированной программы наставничества в полном объеме;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по инициативе наставника или наставляемого и/или обоюдному решению (по уважительным обстоятельствам);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— форс-мажора).</w:t>
      </w: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7.2. </w:t>
      </w:r>
      <w:r w:rsidRPr="006405A0">
        <w:rPr>
          <w:rFonts w:ascii="Arial" w:hAnsi="Arial" w:cs="Arial"/>
          <w:sz w:val="26"/>
          <w:szCs w:val="26"/>
        </w:rPr>
        <w:t>Изменение сроков реализации персонализированной программы наставничества педагогических работников.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05A0">
        <w:rPr>
          <w:rFonts w:ascii="Arial" w:hAnsi="Arial" w:cs="Arial"/>
          <w:sz w:val="26"/>
          <w:szCs w:val="26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D7C1B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6405A0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Pr="006405A0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jc w:val="right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lastRenderedPageBreak/>
        <w:t xml:space="preserve">Приложение 1 </w:t>
      </w: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jc w:val="center"/>
        <w:rPr>
          <w:rFonts w:ascii="Arial" w:hAnsi="Arial" w:cs="Arial"/>
          <w:b/>
          <w:sz w:val="26"/>
          <w:szCs w:val="26"/>
        </w:rPr>
      </w:pPr>
      <w:r w:rsidRPr="00C018C5">
        <w:rPr>
          <w:rFonts w:ascii="Arial" w:hAnsi="Arial" w:cs="Arial"/>
          <w:b/>
          <w:sz w:val="26"/>
          <w:szCs w:val="26"/>
        </w:rPr>
        <w:t>Примерная форма письменного заявления в наставники</w:t>
      </w:r>
    </w:p>
    <w:p w:rsidR="001D7C1B" w:rsidRPr="00C018C5" w:rsidRDefault="001D7C1B" w:rsidP="001D7C1B">
      <w:pPr>
        <w:widowControl w:val="0"/>
        <w:spacing w:line="244" w:lineRule="exact"/>
        <w:ind w:left="708"/>
        <w:jc w:val="center"/>
        <w:rPr>
          <w:rFonts w:ascii="Arial" w:hAnsi="Arial" w:cs="Arial"/>
          <w:b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C018C5">
        <w:rPr>
          <w:rFonts w:ascii="Arial" w:hAnsi="Arial" w:cs="Arial"/>
          <w:sz w:val="26"/>
          <w:szCs w:val="26"/>
        </w:rPr>
        <w:t>Куратору    ПН (ФИО)   в    ОО</w:t>
      </w:r>
    </w:p>
    <w:p w:rsidR="001D7C1B" w:rsidRPr="00C018C5" w:rsidRDefault="001D7C1B" w:rsidP="001D7C1B">
      <w:pPr>
        <w:widowControl w:val="0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                                                                           (полное наименование)     </w:t>
      </w:r>
    </w:p>
    <w:p w:rsidR="001D7C1B" w:rsidRPr="00C018C5" w:rsidRDefault="001D7C1B" w:rsidP="001D7C1B">
      <w:pPr>
        <w:widowControl w:val="0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(Ф.И.О. наставника) ____________________________________________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проживающего по   адресу: _____________________________________</w:t>
      </w: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ind w:left="708"/>
        <w:jc w:val="center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заявление</w:t>
      </w:r>
    </w:p>
    <w:p w:rsidR="001D7C1B" w:rsidRPr="00C018C5" w:rsidRDefault="001D7C1B" w:rsidP="001D7C1B">
      <w:pPr>
        <w:widowControl w:val="0"/>
        <w:spacing w:line="276" w:lineRule="auto"/>
        <w:ind w:left="708"/>
        <w:jc w:val="center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Прошу принять меня в программу в качестве наставника.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С порядком приема и деятельностью наставников ознакомлен(а) и согласен(а).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Обязуюсь четко следовать задачам программы наставничества, соблюдать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права, обязанности и принципы деятельности наставника. </w:t>
      </w: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"___" ____________20__ г.                         _______________________ </w:t>
      </w: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</w:t>
      </w:r>
      <w:r w:rsidRPr="00C018C5">
        <w:rPr>
          <w:rFonts w:ascii="Arial" w:hAnsi="Arial" w:cs="Arial"/>
          <w:sz w:val="26"/>
          <w:szCs w:val="26"/>
        </w:rPr>
        <w:t xml:space="preserve">(подпись) </w:t>
      </w:r>
    </w:p>
    <w:p w:rsidR="001D7C1B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контактные телефоны: дом.тел.: ___</w:t>
      </w:r>
      <w:r>
        <w:rPr>
          <w:rFonts w:ascii="Arial" w:hAnsi="Arial" w:cs="Arial"/>
          <w:sz w:val="26"/>
          <w:szCs w:val="26"/>
        </w:rPr>
        <w:t>______</w:t>
      </w:r>
      <w:r w:rsidRPr="00C018C5">
        <w:rPr>
          <w:rFonts w:ascii="Arial" w:hAnsi="Arial" w:cs="Arial"/>
          <w:sz w:val="26"/>
          <w:szCs w:val="26"/>
        </w:rPr>
        <w:t>____моб.тел.: ____</w:t>
      </w:r>
      <w:r>
        <w:rPr>
          <w:rFonts w:ascii="Arial" w:hAnsi="Arial" w:cs="Arial"/>
          <w:sz w:val="26"/>
          <w:szCs w:val="26"/>
        </w:rPr>
        <w:t>__________</w:t>
      </w:r>
      <w:r w:rsidRPr="00C018C5">
        <w:rPr>
          <w:rFonts w:ascii="Arial" w:hAnsi="Arial" w:cs="Arial"/>
          <w:sz w:val="26"/>
          <w:szCs w:val="26"/>
        </w:rPr>
        <w:t xml:space="preserve">___ </w:t>
      </w: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                                       e-mail: __</w:t>
      </w:r>
      <w:r>
        <w:rPr>
          <w:rFonts w:ascii="Arial" w:hAnsi="Arial" w:cs="Arial"/>
          <w:sz w:val="26"/>
          <w:szCs w:val="26"/>
        </w:rPr>
        <w:t>_____________</w:t>
      </w:r>
      <w:r w:rsidRPr="00C018C5">
        <w:rPr>
          <w:rFonts w:ascii="Arial" w:hAnsi="Arial" w:cs="Arial"/>
          <w:sz w:val="26"/>
          <w:szCs w:val="26"/>
        </w:rPr>
        <w:t xml:space="preserve">____________________ </w:t>
      </w: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</w:t>
      </w:r>
    </w:p>
    <w:p w:rsidR="001D7C1B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Заявление принято к рассмотрению "___" ____________20__ г.      </w:t>
      </w:r>
    </w:p>
    <w:p w:rsidR="001D7C1B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Куратор программы ____________________________ФИО   </w:t>
      </w: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D7C1B" w:rsidRPr="00C018C5" w:rsidRDefault="001D7C1B" w:rsidP="001D7C1B">
      <w:pPr>
        <w:widowControl w:val="0"/>
        <w:spacing w:line="276" w:lineRule="auto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1D7C1B" w:rsidRPr="00C018C5" w:rsidRDefault="001D7C1B" w:rsidP="001D7C1B">
      <w:pPr>
        <w:contextualSpacing/>
        <w:jc w:val="right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br w:type="page"/>
      </w:r>
      <w:r w:rsidRPr="00C018C5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jc w:val="center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Образец заявления на обработку персональных данных</w:t>
      </w: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C018C5">
        <w:rPr>
          <w:rFonts w:ascii="Arial" w:hAnsi="Arial" w:cs="Arial"/>
          <w:sz w:val="26"/>
          <w:szCs w:val="26"/>
        </w:rPr>
        <w:t xml:space="preserve">Директору ОО (ФИО) __________________ </w:t>
      </w:r>
    </w:p>
    <w:p w:rsidR="001D7C1B" w:rsidRDefault="001D7C1B" w:rsidP="001D7C1B">
      <w:pPr>
        <w:widowControl w:val="0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C018C5">
        <w:rPr>
          <w:rFonts w:ascii="Arial" w:hAnsi="Arial" w:cs="Arial"/>
          <w:sz w:val="26"/>
          <w:szCs w:val="26"/>
        </w:rPr>
        <w:t xml:space="preserve">ФИО наставника, проживающего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____________________________________</w:t>
      </w:r>
      <w:r w:rsidRPr="00C018C5">
        <w:rPr>
          <w:rFonts w:ascii="Arial" w:hAnsi="Arial" w:cs="Arial"/>
          <w:sz w:val="26"/>
          <w:szCs w:val="26"/>
        </w:rPr>
        <w:t xml:space="preserve"> </w:t>
      </w:r>
    </w:p>
    <w:p w:rsidR="001D7C1B" w:rsidRPr="00C018C5" w:rsidRDefault="001D7C1B" w:rsidP="001D7C1B">
      <w:pPr>
        <w:widowControl w:val="0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r w:rsidRPr="00C018C5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Pr="00C018C5">
        <w:rPr>
          <w:rFonts w:ascii="Arial" w:hAnsi="Arial" w:cs="Arial"/>
          <w:sz w:val="26"/>
          <w:szCs w:val="26"/>
        </w:rPr>
        <w:t xml:space="preserve">                      </w:t>
      </w:r>
    </w:p>
    <w:p w:rsidR="001D7C1B" w:rsidRPr="00C018C5" w:rsidRDefault="001D7C1B" w:rsidP="001D7C1B">
      <w:pPr>
        <w:widowControl w:val="0"/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заявление</w:t>
      </w:r>
    </w:p>
    <w:p w:rsidR="001D7C1B" w:rsidRPr="00C018C5" w:rsidRDefault="001D7C1B" w:rsidP="001D7C1B">
      <w:pPr>
        <w:widowControl w:val="0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Я,   (ФИО), </w:t>
      </w:r>
      <w:r>
        <w:rPr>
          <w:rFonts w:ascii="Arial" w:hAnsi="Arial" w:cs="Arial"/>
          <w:sz w:val="26"/>
          <w:szCs w:val="26"/>
        </w:rPr>
        <w:t>_______________________________________________________</w:t>
      </w:r>
      <w:r w:rsidRPr="00C018C5">
        <w:rPr>
          <w:rFonts w:ascii="Arial" w:hAnsi="Arial" w:cs="Arial"/>
          <w:sz w:val="26"/>
          <w:szCs w:val="26"/>
        </w:rPr>
        <w:t xml:space="preserve">      </w:t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  <w:r w:rsidRPr="00C018C5">
        <w:rPr>
          <w:rFonts w:ascii="Arial" w:hAnsi="Arial" w:cs="Arial"/>
          <w:sz w:val="26"/>
          <w:szCs w:val="26"/>
        </w:rPr>
        <w:tab/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даю согласие ____________</w:t>
      </w:r>
      <w:r>
        <w:rPr>
          <w:rFonts w:ascii="Arial" w:hAnsi="Arial" w:cs="Arial"/>
          <w:sz w:val="26"/>
          <w:szCs w:val="26"/>
        </w:rPr>
        <w:t>___________________</w:t>
      </w:r>
      <w:r w:rsidRPr="00C018C5">
        <w:rPr>
          <w:rFonts w:ascii="Arial" w:hAnsi="Arial" w:cs="Arial"/>
          <w:sz w:val="26"/>
          <w:szCs w:val="26"/>
        </w:rPr>
        <w:t xml:space="preserve">______________________ </w:t>
      </w:r>
    </w:p>
    <w:p w:rsidR="001D7C1B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r w:rsidRPr="00C018C5">
        <w:rPr>
          <w:rFonts w:ascii="Arial" w:hAnsi="Arial" w:cs="Arial"/>
          <w:sz w:val="26"/>
          <w:szCs w:val="26"/>
        </w:rPr>
        <w:t xml:space="preserve">(наименование   организации)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на   обработку   моих   персональных   данных, совершение действий, предусмотренных п.3 ч.1 ст.3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 и</w:t>
      </w:r>
      <w:r>
        <w:rPr>
          <w:rFonts w:ascii="Arial" w:hAnsi="Arial" w:cs="Arial"/>
          <w:sz w:val="26"/>
          <w:szCs w:val="26"/>
        </w:rPr>
        <w:t xml:space="preserve"> </w:t>
      </w:r>
      <w:r w:rsidRPr="00C018C5">
        <w:rPr>
          <w:rFonts w:ascii="Arial" w:hAnsi="Arial" w:cs="Arial"/>
          <w:sz w:val="26"/>
          <w:szCs w:val="26"/>
        </w:rPr>
        <w:t>иных   нормативных   правовых   актов, регламентирующих   деятельность</w:t>
      </w:r>
      <w:r>
        <w:rPr>
          <w:rFonts w:ascii="Arial" w:hAnsi="Arial" w:cs="Arial"/>
          <w:sz w:val="26"/>
          <w:szCs w:val="26"/>
        </w:rPr>
        <w:t xml:space="preserve"> </w:t>
      </w:r>
      <w:r w:rsidRPr="00C018C5">
        <w:rPr>
          <w:rFonts w:ascii="Arial" w:hAnsi="Arial" w:cs="Arial"/>
          <w:sz w:val="26"/>
          <w:szCs w:val="26"/>
        </w:rPr>
        <w:t>педагогических</w:t>
      </w:r>
      <w:r>
        <w:rPr>
          <w:rFonts w:ascii="Arial" w:hAnsi="Arial" w:cs="Arial"/>
          <w:sz w:val="26"/>
          <w:szCs w:val="26"/>
        </w:rPr>
        <w:t xml:space="preserve"> </w:t>
      </w:r>
      <w:r w:rsidRPr="00C018C5">
        <w:rPr>
          <w:rFonts w:ascii="Arial" w:hAnsi="Arial" w:cs="Arial"/>
          <w:sz w:val="26"/>
          <w:szCs w:val="26"/>
        </w:rPr>
        <w:t>работников, обеспечения личной безопасности, контроля</w:t>
      </w:r>
      <w:r>
        <w:rPr>
          <w:rFonts w:ascii="Arial" w:hAnsi="Arial" w:cs="Arial"/>
          <w:sz w:val="26"/>
          <w:szCs w:val="26"/>
        </w:rPr>
        <w:t xml:space="preserve"> </w:t>
      </w:r>
      <w:r w:rsidRPr="00C018C5">
        <w:rPr>
          <w:rFonts w:ascii="Arial" w:hAnsi="Arial" w:cs="Arial"/>
          <w:sz w:val="26"/>
          <w:szCs w:val="26"/>
        </w:rPr>
        <w:t>качества</w:t>
      </w:r>
      <w:r>
        <w:rPr>
          <w:rFonts w:ascii="Arial" w:hAnsi="Arial" w:cs="Arial"/>
          <w:sz w:val="26"/>
          <w:szCs w:val="26"/>
        </w:rPr>
        <w:t xml:space="preserve"> </w:t>
      </w:r>
      <w:r w:rsidRPr="00C018C5">
        <w:rPr>
          <w:rFonts w:ascii="Arial" w:hAnsi="Arial" w:cs="Arial"/>
          <w:sz w:val="26"/>
          <w:szCs w:val="26"/>
        </w:rPr>
        <w:t>реализации программы наставничества и обеспечения сохранности</w:t>
      </w:r>
      <w:r>
        <w:rPr>
          <w:rFonts w:ascii="Arial" w:hAnsi="Arial" w:cs="Arial"/>
          <w:sz w:val="26"/>
          <w:szCs w:val="26"/>
        </w:rPr>
        <w:t xml:space="preserve">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имущества образовательной организации, а именно: </w:t>
      </w:r>
    </w:p>
    <w:p w:rsidR="001D7C1B" w:rsidRPr="00C018C5" w:rsidRDefault="001D7C1B" w:rsidP="001D7C1B">
      <w:pPr>
        <w:pStyle w:val="a3"/>
        <w:widowControl w:val="0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использовать   все   нижеперечисленные   данные   для   оформления </w:t>
      </w:r>
    </w:p>
    <w:p w:rsidR="001D7C1B" w:rsidRPr="00C018C5" w:rsidRDefault="001D7C1B" w:rsidP="001D7C1B">
      <w:pPr>
        <w:pStyle w:val="a3"/>
        <w:widowControl w:val="0"/>
        <w:spacing w:line="276" w:lineRule="auto"/>
        <w:ind w:left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кадровых документов, для запросов информации обо мне, в том числе через </w:t>
      </w:r>
    </w:p>
    <w:p w:rsidR="001D7C1B" w:rsidRPr="00C018C5" w:rsidRDefault="001D7C1B" w:rsidP="001D7C1B">
      <w:pPr>
        <w:pStyle w:val="a3"/>
        <w:widowControl w:val="0"/>
        <w:spacing w:line="276" w:lineRule="auto"/>
        <w:ind w:left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МВД, учреждения   здравоохранения   и   другие   структуры, для   проверки </w:t>
      </w:r>
    </w:p>
    <w:p w:rsidR="001D7C1B" w:rsidRPr="00C018C5" w:rsidRDefault="001D7C1B" w:rsidP="001D7C1B">
      <w:pPr>
        <w:pStyle w:val="a3"/>
        <w:widowControl w:val="0"/>
        <w:spacing w:line="276" w:lineRule="auto"/>
        <w:ind w:left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предоставленной мной информации; </w:t>
      </w:r>
    </w:p>
    <w:p w:rsidR="001D7C1B" w:rsidRPr="00C018C5" w:rsidRDefault="001D7C1B" w:rsidP="001D7C1B">
      <w:pPr>
        <w:pStyle w:val="a3"/>
        <w:widowControl w:val="0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использовать мои персональные данные в информационной системе для осуществления контроля моей деятельности как наставника, фиксации </w:t>
      </w:r>
    </w:p>
    <w:p w:rsidR="001D7C1B" w:rsidRPr="00C018C5" w:rsidRDefault="001D7C1B" w:rsidP="001D7C1B">
      <w:pPr>
        <w:pStyle w:val="a3"/>
        <w:widowControl w:val="0"/>
        <w:spacing w:line="276" w:lineRule="auto"/>
        <w:ind w:left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моих достижений, поощрений и т.д.; </w:t>
      </w:r>
    </w:p>
    <w:p w:rsidR="001D7C1B" w:rsidRPr="00C018C5" w:rsidRDefault="001D7C1B" w:rsidP="001D7C1B">
      <w:pPr>
        <w:pStyle w:val="a3"/>
        <w:widowControl w:val="0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размещать мои фотографии, фамилию, имя и отчество на доске почета, на стендах в помещениях организации, на сайтах в сети Интернет; </w:t>
      </w:r>
    </w:p>
    <w:p w:rsidR="001D7C1B" w:rsidRPr="00C018C5" w:rsidRDefault="001D7C1B" w:rsidP="001D7C1B">
      <w:pPr>
        <w:pStyle w:val="a3"/>
        <w:widowControl w:val="0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создавать и размножать визитные карточки с моей фамилией, именем и отчеством и моими контактными данными, распространять эту информацию </w:t>
      </w:r>
    </w:p>
    <w:p w:rsidR="001D7C1B" w:rsidRPr="00C018C5" w:rsidRDefault="001D7C1B" w:rsidP="001D7C1B">
      <w:pPr>
        <w:pStyle w:val="a3"/>
        <w:widowControl w:val="0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любыми другими способами (в том числе в рекламных буклетах).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pStyle w:val="a3"/>
        <w:widowControl w:val="0"/>
        <w:numPr>
          <w:ilvl w:val="1"/>
          <w:numId w:val="1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ФИО </w:t>
      </w:r>
    </w:p>
    <w:p w:rsidR="001D7C1B" w:rsidRPr="00C018C5" w:rsidRDefault="001D7C1B" w:rsidP="001D7C1B">
      <w:pPr>
        <w:pStyle w:val="a3"/>
        <w:widowControl w:val="0"/>
        <w:numPr>
          <w:ilvl w:val="1"/>
          <w:numId w:val="1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Дата рождения </w:t>
      </w:r>
    </w:p>
    <w:p w:rsidR="001D7C1B" w:rsidRPr="00C018C5" w:rsidRDefault="001D7C1B" w:rsidP="001D7C1B">
      <w:pPr>
        <w:pStyle w:val="a3"/>
        <w:widowControl w:val="0"/>
        <w:numPr>
          <w:ilvl w:val="1"/>
          <w:numId w:val="1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Паспорт: серия, номер, дата и орган выдавший документ  </w:t>
      </w:r>
    </w:p>
    <w:p w:rsidR="001D7C1B" w:rsidRPr="00C018C5" w:rsidRDefault="001D7C1B" w:rsidP="001D7C1B">
      <w:pPr>
        <w:pStyle w:val="a3"/>
        <w:widowControl w:val="0"/>
        <w:numPr>
          <w:ilvl w:val="1"/>
          <w:numId w:val="1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Адрес регистрации по месту жительства </w:t>
      </w:r>
    </w:p>
    <w:p w:rsidR="001D7C1B" w:rsidRPr="00C018C5" w:rsidRDefault="001D7C1B" w:rsidP="001D7C1B">
      <w:pPr>
        <w:pStyle w:val="a3"/>
        <w:widowControl w:val="0"/>
        <w:numPr>
          <w:ilvl w:val="1"/>
          <w:numId w:val="1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Адрес фактического проживания </w:t>
      </w:r>
    </w:p>
    <w:p w:rsidR="001D7C1B" w:rsidRPr="00C018C5" w:rsidRDefault="001D7C1B" w:rsidP="001D7C1B">
      <w:pPr>
        <w:pStyle w:val="a3"/>
        <w:widowControl w:val="0"/>
        <w:numPr>
          <w:ilvl w:val="1"/>
          <w:numId w:val="1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ИНН </w:t>
      </w:r>
    </w:p>
    <w:p w:rsidR="001D7C1B" w:rsidRPr="00C018C5" w:rsidRDefault="001D7C1B" w:rsidP="001D7C1B">
      <w:pPr>
        <w:pStyle w:val="a3"/>
        <w:widowControl w:val="0"/>
        <w:numPr>
          <w:ilvl w:val="1"/>
          <w:numId w:val="1"/>
        </w:numPr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Номер страхового свидетельства пенсионного страхования </w:t>
      </w:r>
    </w:p>
    <w:p w:rsidR="001D7C1B" w:rsidRPr="00C018C5" w:rsidRDefault="001D7C1B" w:rsidP="001D7C1B">
      <w:pPr>
        <w:pStyle w:val="a3"/>
        <w:widowControl w:val="0"/>
        <w:spacing w:line="276" w:lineRule="auto"/>
        <w:ind w:left="0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lastRenderedPageBreak/>
        <w:t xml:space="preserve">Об   ответственности   за   достоверность   представленных   сведений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 xml:space="preserve">предупрежден. </w:t>
      </w:r>
    </w:p>
    <w:p w:rsidR="001D7C1B" w:rsidRPr="00C018C5" w:rsidRDefault="001D7C1B" w:rsidP="001D7C1B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C018C5">
        <w:rPr>
          <w:rFonts w:ascii="Arial" w:hAnsi="Arial" w:cs="Arial"/>
          <w:sz w:val="26"/>
          <w:szCs w:val="26"/>
        </w:rPr>
        <w:t>Подпись (расшифровка подписи)                                              дата</w:t>
      </w: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widowControl w:val="0"/>
        <w:spacing w:line="244" w:lineRule="exact"/>
        <w:ind w:left="708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line="276" w:lineRule="auto"/>
        <w:rPr>
          <w:rFonts w:ascii="Arial" w:hAnsi="Arial" w:cs="Arial"/>
          <w:sz w:val="26"/>
          <w:szCs w:val="26"/>
        </w:rPr>
      </w:pPr>
    </w:p>
    <w:p w:rsidR="001D7C1B" w:rsidRPr="00C018C5" w:rsidRDefault="001D7C1B" w:rsidP="001D7C1B">
      <w:pPr>
        <w:spacing w:before="240" w:line="276" w:lineRule="auto"/>
        <w:rPr>
          <w:rFonts w:ascii="Arial" w:hAnsi="Arial" w:cs="Arial"/>
          <w:sz w:val="26"/>
          <w:szCs w:val="26"/>
        </w:rPr>
      </w:pPr>
    </w:p>
    <w:p w:rsidR="00695DEF" w:rsidRDefault="00695DEF">
      <w:bookmarkStart w:id="1" w:name="_GoBack"/>
      <w:bookmarkEnd w:id="1"/>
    </w:p>
    <w:sectPr w:rsidR="00695DEF" w:rsidSect="00D413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A3E"/>
    <w:multiLevelType w:val="hybridMultilevel"/>
    <w:tmpl w:val="70D065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981187"/>
    <w:multiLevelType w:val="hybridMultilevel"/>
    <w:tmpl w:val="9D66EBAA"/>
    <w:lvl w:ilvl="0" w:tplc="D55A99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880EF16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3"/>
    <w:rsid w:val="001D7C1B"/>
    <w:rsid w:val="00695DEF"/>
    <w:rsid w:val="00D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1B"/>
    <w:pPr>
      <w:ind w:left="720"/>
      <w:contextualSpacing/>
    </w:pPr>
  </w:style>
  <w:style w:type="character" w:customStyle="1" w:styleId="a4">
    <w:name w:val="Основной текст_"/>
    <w:link w:val="5"/>
    <w:rsid w:val="001D7C1B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1D7C1B"/>
    <w:pPr>
      <w:widowControl w:val="0"/>
      <w:shd w:val="clear" w:color="auto" w:fill="FFFFFF"/>
      <w:spacing w:after="240" w:line="289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Курсив;Интервал 0 pt"/>
    <w:rsid w:val="001D7C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1B"/>
    <w:pPr>
      <w:ind w:left="720"/>
      <w:contextualSpacing/>
    </w:pPr>
  </w:style>
  <w:style w:type="character" w:customStyle="1" w:styleId="a4">
    <w:name w:val="Основной текст_"/>
    <w:link w:val="5"/>
    <w:rsid w:val="001D7C1B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1D7C1B"/>
    <w:pPr>
      <w:widowControl w:val="0"/>
      <w:shd w:val="clear" w:color="auto" w:fill="FFFFFF"/>
      <w:spacing w:after="240" w:line="289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Курсив;Интервал 0 pt"/>
    <w:rsid w:val="001D7C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3777</Words>
  <Characters>21529</Characters>
  <Application>Microsoft Office Word</Application>
  <DocSecurity>0</DocSecurity>
  <Lines>179</Lines>
  <Paragraphs>50</Paragraphs>
  <ScaleCrop>false</ScaleCrop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методиста</dc:creator>
  <cp:keywords/>
  <dc:description/>
  <cp:lastModifiedBy>Кабинет методиста</cp:lastModifiedBy>
  <cp:revision>2</cp:revision>
  <dcterms:created xsi:type="dcterms:W3CDTF">2022-12-01T04:16:00Z</dcterms:created>
  <dcterms:modified xsi:type="dcterms:W3CDTF">2022-12-01T04:16:00Z</dcterms:modified>
</cp:coreProperties>
</file>