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56EE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ko-KR"/>
        </w:rPr>
      </w:pPr>
      <w:r w:rsidRPr="000233AB">
        <w:rPr>
          <w:rFonts w:ascii="Times New Roman" w:eastAsiaTheme="minorEastAsia" w:hAnsi="Times New Roman" w:cstheme="minorBidi"/>
          <w:sz w:val="28"/>
          <w:szCs w:val="28"/>
          <w:lang w:eastAsia="ko-KR"/>
        </w:rPr>
        <w:t xml:space="preserve">Муниципальное автономное общеобразовательное учреждение </w:t>
      </w:r>
    </w:p>
    <w:p w14:paraId="5B79CDB0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ko-KR"/>
        </w:rPr>
      </w:pPr>
      <w:r w:rsidRPr="000233AB">
        <w:rPr>
          <w:rFonts w:ascii="Times New Roman" w:eastAsiaTheme="minorEastAsia" w:hAnsi="Times New Roman" w:cstheme="minorBidi"/>
          <w:sz w:val="28"/>
          <w:szCs w:val="28"/>
          <w:lang w:eastAsia="ko-KR"/>
        </w:rPr>
        <w:t>«Кутарбитская средняя общеобразовательная школа»</w:t>
      </w:r>
    </w:p>
    <w:p w14:paraId="6AD4C1F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ko-KR"/>
        </w:rPr>
      </w:pPr>
    </w:p>
    <w:p w14:paraId="7F22D3B5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7620CDFF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638BAA98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001C65E9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C7E4335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72E51E7F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ACFD8F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72C41648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6797C715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44BD6571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30E980B6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08FB85B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344638F1" w14:textId="77777777" w:rsidR="003C00BC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05033F82" w14:textId="77777777" w:rsidR="003C00BC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68A81C6A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14570592" w14:textId="77777777" w:rsidR="003C00BC" w:rsidRPr="000233AB" w:rsidRDefault="003C00BC" w:rsidP="003C00B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697D7D91" w14:textId="77777777" w:rsidR="003C00BC" w:rsidRPr="000233AB" w:rsidRDefault="003C00BC" w:rsidP="003C00B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0E47011D" w14:textId="77777777" w:rsidR="003C00BC" w:rsidRPr="000233AB" w:rsidRDefault="003C00BC" w:rsidP="003C00B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5027C6B" w14:textId="77777777" w:rsidR="003C00BC" w:rsidRPr="000233AB" w:rsidRDefault="003C00BC" w:rsidP="003C00B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B6BE844" w14:textId="77777777" w:rsidR="003C00BC" w:rsidRPr="000233AB" w:rsidRDefault="003C00BC" w:rsidP="003C00B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5BA58E9" w14:textId="77777777" w:rsidR="003C00BC" w:rsidRDefault="003C00BC" w:rsidP="003C0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3AB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68F1C52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2623B8" w14:textId="77777777" w:rsidR="003C00BC" w:rsidRDefault="003C00BC" w:rsidP="003C0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обществознанию</w:t>
      </w:r>
    </w:p>
    <w:p w14:paraId="3835118D" w14:textId="77777777" w:rsidR="003C00BC" w:rsidRDefault="003C00BC" w:rsidP="003C0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EF218A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14:paraId="7EE6AABB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</w:rPr>
      </w:pPr>
    </w:p>
    <w:p w14:paraId="7230D4F2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3AB">
        <w:rPr>
          <w:rFonts w:ascii="Times New Roman" w:hAnsi="Times New Roman"/>
          <w:b/>
          <w:sz w:val="28"/>
          <w:szCs w:val="28"/>
        </w:rPr>
        <w:t>10</w:t>
      </w:r>
      <w:r w:rsidR="00DF5436">
        <w:rPr>
          <w:rFonts w:ascii="Times New Roman" w:hAnsi="Times New Roman"/>
          <w:b/>
          <w:sz w:val="28"/>
          <w:szCs w:val="28"/>
        </w:rPr>
        <w:t xml:space="preserve"> - 11</w:t>
      </w:r>
      <w:r w:rsidRPr="000233A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5666426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ko-KR"/>
        </w:rPr>
      </w:pPr>
    </w:p>
    <w:p w14:paraId="2C0F027A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ko-KR"/>
        </w:rPr>
      </w:pPr>
    </w:p>
    <w:p w14:paraId="56DEC29C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3ADCAEAB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3F25A159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21ABBB42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</w:p>
    <w:p w14:paraId="543BAA58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ko-KR"/>
        </w:rPr>
      </w:pPr>
      <w:r w:rsidRPr="000233AB">
        <w:rPr>
          <w:rFonts w:ascii="Times New Roman" w:eastAsiaTheme="minorEastAsia" w:hAnsi="Times New Roman" w:cstheme="minorBidi"/>
          <w:sz w:val="24"/>
          <w:szCs w:val="24"/>
          <w:lang w:eastAsia="ko-KR"/>
        </w:rPr>
        <w:t xml:space="preserve">                          </w:t>
      </w:r>
    </w:p>
    <w:p w14:paraId="1002C3DE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20E394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C78CFD" w14:textId="77777777" w:rsidR="003C00BC" w:rsidRPr="000233AB" w:rsidRDefault="003C00BC" w:rsidP="003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8B927" w14:textId="77777777" w:rsidR="003C00BC" w:rsidRDefault="003C00BC" w:rsidP="003C00BC">
      <w:pPr>
        <w:jc w:val="both"/>
        <w:rPr>
          <w:rFonts w:ascii="Times New Roman" w:hAnsi="Times New Roman"/>
          <w:b/>
          <w:sz w:val="24"/>
          <w:szCs w:val="24"/>
        </w:rPr>
      </w:pPr>
    </w:p>
    <w:p w14:paraId="5D63CE94" w14:textId="77777777" w:rsidR="003C00BC" w:rsidRDefault="003C00BC" w:rsidP="003C00BC">
      <w:pPr>
        <w:jc w:val="both"/>
        <w:rPr>
          <w:rFonts w:ascii="Times New Roman" w:hAnsi="Times New Roman"/>
          <w:b/>
          <w:sz w:val="24"/>
          <w:szCs w:val="24"/>
        </w:rPr>
      </w:pPr>
    </w:p>
    <w:p w14:paraId="58F8F38F" w14:textId="77777777" w:rsidR="003C00BC" w:rsidRDefault="003C00BC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A48F16" w14:textId="77777777" w:rsidR="003C00BC" w:rsidRDefault="003C00BC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122C8B" w14:textId="77777777" w:rsidR="003C00BC" w:rsidRDefault="003C00BC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43730A" w14:textId="77777777" w:rsidR="003C00BC" w:rsidRDefault="00DF5436" w:rsidP="006C64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Кутарбитка</w:t>
      </w:r>
    </w:p>
    <w:p w14:paraId="03A1165D" w14:textId="77777777" w:rsidR="00C702DF" w:rsidRDefault="00C702DF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E39097" w14:textId="77777777" w:rsidR="00C702DF" w:rsidRDefault="00C702DF" w:rsidP="00C702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lastRenderedPageBreak/>
        <w:t xml:space="preserve">1. </w:t>
      </w: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Пояснительная записка </w:t>
      </w:r>
    </w:p>
    <w:p w14:paraId="162EC5CA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</w:p>
    <w:p w14:paraId="1B6698C6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Курс входит в образовательную область «Обществознание».  Особенностью проектов на старшей ступени образования (10—11 классы) является их исследовательский, прикладной характер. Старшеклассники отдают предпочтение межпредметным проектам, проектам с социальной направленностью.</w:t>
      </w:r>
    </w:p>
    <w:p w14:paraId="49FF94DC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 деятельности учащихся. На изучение курса выделяется 2 часа в неделю, как дополнительное образование.</w:t>
      </w:r>
    </w:p>
    <w:p w14:paraId="6CFE86D9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Современные развивающие программы начального образования включают проектную деятельность во внеурочной деятельности.</w:t>
      </w:r>
    </w:p>
    <w:p w14:paraId="7B88253F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Актуальность</w:t>
      </w:r>
      <w:r w:rsidRPr="00C702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ko-KR"/>
        </w:rPr>
        <w:t> 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3109C9D0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 w14:paraId="5F900801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Особенностью</w:t>
      </w:r>
      <w:r w:rsidRPr="00C702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ko-KR"/>
        </w:rPr>
        <w:t> 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14:paraId="338FE73B" w14:textId="77777777" w:rsidR="00D47F72" w:rsidRDefault="00C702DF" w:rsidP="00D47F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Цель программы —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 создание условий для формирования умений и навыков самостоятельной исследовательской деятельности с ее последующей презентацией, способствующих развитию индивидуальности обучающихся и их творческой самореализации. </w:t>
      </w:r>
    </w:p>
    <w:p w14:paraId="32A6863F" w14:textId="77777777" w:rsidR="00D47F72" w:rsidRDefault="00D47F72" w:rsidP="00D47F72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/>
          <w:color w:val="000000"/>
          <w:sz w:val="18"/>
          <w:szCs w:val="18"/>
          <w:lang w:eastAsia="ko-KR"/>
        </w:rPr>
      </w:pPr>
    </w:p>
    <w:p w14:paraId="3978E120" w14:textId="77777777" w:rsidR="00D47F72" w:rsidRPr="00D47F72" w:rsidRDefault="00D47F72" w:rsidP="00D47F72">
      <w:pPr>
        <w:pStyle w:val="a4"/>
        <w:rPr>
          <w:rFonts w:ascii="Times New Roman" w:hAnsi="Times New Roman"/>
          <w:b/>
          <w:sz w:val="24"/>
          <w:szCs w:val="24"/>
        </w:rPr>
      </w:pPr>
      <w:r w:rsidRPr="00D47F72">
        <w:rPr>
          <w:rFonts w:ascii="Times New Roman" w:hAnsi="Times New Roman"/>
          <w:b/>
          <w:sz w:val="24"/>
          <w:szCs w:val="24"/>
        </w:rPr>
        <w:t xml:space="preserve">            Задачи:</w:t>
      </w:r>
    </w:p>
    <w:p w14:paraId="6D6151FA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 w:rsidRPr="00D47F72">
        <w:rPr>
          <w:rFonts w:ascii="Times New Roman" w:hAnsi="Times New Roman"/>
          <w:sz w:val="24"/>
          <w:szCs w:val="24"/>
        </w:rPr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14:paraId="4992DD5B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 w:rsidRPr="00D47F72">
        <w:rPr>
          <w:rFonts w:ascii="Times New Roman" w:hAnsi="Times New Roman"/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14:paraId="2242B783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 w:rsidRPr="00D47F72">
        <w:rPr>
          <w:rFonts w:ascii="Times New Roman" w:hAnsi="Times New Roman"/>
          <w:sz w:val="24"/>
          <w:szCs w:val="24"/>
        </w:rPr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14:paraId="7486F30E" w14:textId="77777777" w:rsidR="00D47F72" w:rsidRDefault="00D47F72" w:rsidP="00C702DF">
      <w:pPr>
        <w:shd w:val="clear" w:color="auto" w:fill="FFFFFF"/>
        <w:spacing w:after="0" w:line="240" w:lineRule="auto"/>
        <w:ind w:firstLine="432"/>
        <w:jc w:val="both"/>
        <w:rPr>
          <w:rFonts w:ascii="Georgia" w:eastAsia="Times New Roman" w:hAnsi="Georgia"/>
          <w:color w:val="000000"/>
          <w:sz w:val="18"/>
          <w:szCs w:val="18"/>
          <w:lang w:eastAsia="ko-KR"/>
        </w:rPr>
      </w:pPr>
    </w:p>
    <w:p w14:paraId="78275173" w14:textId="77777777" w:rsidR="00D47F72" w:rsidRDefault="00D47F72" w:rsidP="00D47F7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ko-KR"/>
        </w:rPr>
      </w:pPr>
      <w:r w:rsidRPr="00D47F72">
        <w:rPr>
          <w:rFonts w:ascii="Times New Roman" w:eastAsia="Times New Roman" w:hAnsi="Times New Roman"/>
          <w:b/>
          <w:color w:val="000000"/>
          <w:sz w:val="24"/>
          <w:szCs w:val="24"/>
          <w:lang w:eastAsia="ko-KR"/>
        </w:rPr>
        <w:t>Общая характеристика курса</w:t>
      </w:r>
    </w:p>
    <w:p w14:paraId="176CA23D" w14:textId="77777777" w:rsidR="00D47F72" w:rsidRPr="00D47F72" w:rsidRDefault="00D47F72" w:rsidP="00D47F7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ko-KR"/>
        </w:rPr>
      </w:pPr>
    </w:p>
    <w:p w14:paraId="3D98C292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47F72">
        <w:rPr>
          <w:rFonts w:ascii="Times New Roman" w:hAnsi="Times New Roman"/>
          <w:bCs/>
          <w:sz w:val="24"/>
          <w:szCs w:val="24"/>
        </w:rPr>
        <w:t>Индивидуальный проект</w:t>
      </w:r>
      <w:r w:rsidRPr="00D47F72">
        <w:rPr>
          <w:rFonts w:ascii="Times New Roman" w:hAnsi="Times New Roman"/>
          <w:sz w:val="24"/>
          <w:szCs w:val="24"/>
        </w:rPr>
        <w:t> представляет собой особую форму организации образовательной деятельности обучающихся (учебное исследование или учебный проект).</w:t>
      </w:r>
    </w:p>
    <w:p w14:paraId="286D2EA9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 w:rsidRPr="00D47F72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учителя, по выбранной теме в рамках одного или нескольких изучаемых предметов, курсов в любой избранной области деятельности.</w:t>
      </w:r>
    </w:p>
    <w:p w14:paraId="7FA3D824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47F72">
        <w:rPr>
          <w:rFonts w:ascii="Times New Roman" w:hAnsi="Times New Roman"/>
          <w:sz w:val="24"/>
          <w:szCs w:val="24"/>
        </w:rPr>
        <w:t>Индивидуальный проект выполняется обучающимися в течение двух лет в рамках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4BA7D99C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47F72">
        <w:rPr>
          <w:rFonts w:ascii="Times New Roman" w:hAnsi="Times New Roman"/>
          <w:sz w:val="24"/>
          <w:szCs w:val="24"/>
        </w:rPr>
        <w:t>На уровне среднего общего образования роль учителя, руководителя дополнительного образования сводится к минимуму.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01540B52" w14:textId="77777777" w:rsidR="00D47F72" w:rsidRDefault="00D47F72" w:rsidP="00C702DF">
      <w:pPr>
        <w:shd w:val="clear" w:color="auto" w:fill="FFFFFF"/>
        <w:spacing w:after="0" w:line="240" w:lineRule="auto"/>
        <w:ind w:firstLine="432"/>
        <w:jc w:val="both"/>
        <w:rPr>
          <w:rFonts w:ascii="Georgia" w:eastAsia="Times New Roman" w:hAnsi="Georgia"/>
          <w:color w:val="000000"/>
          <w:sz w:val="18"/>
          <w:szCs w:val="18"/>
          <w:lang w:eastAsia="ko-KR"/>
        </w:rPr>
      </w:pPr>
    </w:p>
    <w:p w14:paraId="1042ED82" w14:textId="77777777" w:rsidR="00D47F72" w:rsidRDefault="00D47F72" w:rsidP="00C702DF">
      <w:pPr>
        <w:shd w:val="clear" w:color="auto" w:fill="FFFFFF"/>
        <w:spacing w:after="0" w:line="240" w:lineRule="auto"/>
        <w:ind w:firstLine="432"/>
        <w:jc w:val="both"/>
        <w:rPr>
          <w:rFonts w:ascii="Georgia" w:eastAsia="Times New Roman" w:hAnsi="Georgia"/>
          <w:color w:val="000000"/>
          <w:sz w:val="18"/>
          <w:szCs w:val="18"/>
          <w:lang w:eastAsia="ko-KR"/>
        </w:rPr>
      </w:pPr>
    </w:p>
    <w:p w14:paraId="729E47DA" w14:textId="77777777" w:rsidR="00D47F72" w:rsidRPr="00D47F72" w:rsidRDefault="00D47F72" w:rsidP="00D47F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D47F72">
        <w:rPr>
          <w:rFonts w:ascii="Times New Roman" w:hAnsi="Times New Roman"/>
          <w:sz w:val="24"/>
          <w:szCs w:val="24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14:paraId="3D37614E" w14:textId="77777777" w:rsidR="00D47F72" w:rsidRPr="00D47F72" w:rsidRDefault="008464D5" w:rsidP="00D47F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7F72" w:rsidRPr="00D47F72">
        <w:rPr>
          <w:rFonts w:ascii="Times New Roman" w:hAnsi="Times New Roman"/>
          <w:sz w:val="24"/>
          <w:szCs w:val="24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109CCD2C" w14:textId="77777777" w:rsidR="00D47F72" w:rsidRDefault="00D47F72" w:rsidP="00C702DF">
      <w:pPr>
        <w:shd w:val="clear" w:color="auto" w:fill="FFFFFF"/>
        <w:spacing w:after="0" w:line="240" w:lineRule="auto"/>
        <w:ind w:firstLine="432"/>
        <w:jc w:val="both"/>
        <w:rPr>
          <w:rFonts w:ascii="Georgia" w:eastAsia="Times New Roman" w:hAnsi="Georgia"/>
          <w:color w:val="000000"/>
          <w:sz w:val="18"/>
          <w:szCs w:val="18"/>
          <w:lang w:eastAsia="ko-KR"/>
        </w:rPr>
      </w:pPr>
    </w:p>
    <w:p w14:paraId="6A77D0AC" w14:textId="77777777" w:rsidR="00C702DF" w:rsidRPr="00C702DF" w:rsidRDefault="008464D5" w:rsidP="00C702DF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>
        <w:rPr>
          <w:rFonts w:ascii="Georgia" w:eastAsia="Times New Roman" w:hAnsi="Georgia"/>
          <w:color w:val="000000"/>
          <w:sz w:val="18"/>
          <w:szCs w:val="18"/>
          <w:lang w:eastAsia="ko-KR"/>
        </w:rPr>
        <w:t>В</w:t>
      </w:r>
      <w:r w:rsidR="00C702DF" w:rsidRPr="00C702DF">
        <w:rPr>
          <w:rFonts w:ascii="Georgia" w:eastAsia="Times New Roman" w:hAnsi="Georgia"/>
          <w:color w:val="000000"/>
          <w:sz w:val="18"/>
          <w:szCs w:val="18"/>
          <w:lang w:eastAsia="ko-KR"/>
        </w:rPr>
        <w:t> </w:t>
      </w:r>
      <w:r w:rsidR="00C702DF"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ходе решения системы проектных задач у обучающихся должны быть сформированы следующие способности:</w:t>
      </w:r>
    </w:p>
    <w:p w14:paraId="118D3F76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рефлексировать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 (видеть проблему; анализировать сделанное: почему получилось, почему не получилось, видеть трудности, ошибки);</w:t>
      </w:r>
    </w:p>
    <w:p w14:paraId="72C857B3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proofErr w:type="spellStart"/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целеполагать</w:t>
      </w:r>
      <w:proofErr w:type="spellEnd"/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 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(ставить и удерживать цели);</w:t>
      </w:r>
    </w:p>
    <w:p w14:paraId="0AD952F6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планировать 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(составлять план своей деятельности);</w:t>
      </w:r>
    </w:p>
    <w:p w14:paraId="4E504E41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моделировать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 (представлять способ действия в виде модели-схемы, выделяя всё существенное и главное);</w:t>
      </w:r>
    </w:p>
    <w:p w14:paraId="79D6F7DD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проявлять инициативу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 при поиске способа (способов) решения задачи;</w:t>
      </w:r>
    </w:p>
    <w:p w14:paraId="46EFDAD6" w14:textId="77777777" w:rsidR="00C702DF" w:rsidRPr="00C702DF" w:rsidRDefault="00C702DF" w:rsidP="00C702D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вступать в коммуникацию </w:t>
      </w: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14:paraId="7AAB1FD3" w14:textId="77777777" w:rsidR="008464D5" w:rsidRDefault="008464D5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</w:p>
    <w:p w14:paraId="11F0EAED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Настоящий элективный курс предусматривает формирование у учащихся </w:t>
      </w:r>
      <w:proofErr w:type="spellStart"/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общеучебных</w:t>
      </w:r>
      <w:proofErr w:type="spellEnd"/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 умений и навыков, универсальных способов деятельности и ключевых компетенций:</w:t>
      </w:r>
    </w:p>
    <w:p w14:paraId="62713095" w14:textId="77777777" w:rsidR="00C702DF" w:rsidRPr="00C702DF" w:rsidRDefault="00C702DF" w:rsidP="00C702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14:paraId="2B619D98" w14:textId="77777777" w:rsidR="00C702DF" w:rsidRPr="00C702DF" w:rsidRDefault="00C702DF" w:rsidP="00C702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использование элементов причинно-следственного и структурно-функционального анализа;</w:t>
      </w:r>
    </w:p>
    <w:p w14:paraId="5AE7A569" w14:textId="77777777" w:rsidR="00C702DF" w:rsidRPr="00C702DF" w:rsidRDefault="00C702DF" w:rsidP="00C702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 исследование реальных связей и зависимостей;</w:t>
      </w:r>
    </w:p>
    <w:p w14:paraId="03C19B25" w14:textId="77777777" w:rsidR="00C702DF" w:rsidRPr="00C702DF" w:rsidRDefault="00C702DF" w:rsidP="00C702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14:paraId="3569806E" w14:textId="77777777" w:rsidR="00C702DF" w:rsidRPr="00C702DF" w:rsidRDefault="00C702DF" w:rsidP="00C702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объяснение изученных положений на самостоятельно подобранных конкретных примерах;</w:t>
      </w:r>
    </w:p>
    <w:p w14:paraId="2B70D953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14:paraId="234E0511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14:paraId="032534B2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передача содержания информации адекватно поставленной цели (сжато, полно, выборочно);</w:t>
      </w:r>
    </w:p>
    <w:p w14:paraId="45634A22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14:paraId="0D1FE069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выбор вида чтения в соответствии с поставленной целью (ознакомительное, просмотровое, поисковое и др.); </w:t>
      </w:r>
    </w:p>
    <w:p w14:paraId="1AF0CF66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14:paraId="235138D3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14:paraId="7DFDB60A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14:paraId="093D911A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14:paraId="19F4427A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Методы преподавания определяются целями и задачами курса, направленного на формирование способностей учащихся и основных компетентностей в предмете.</w:t>
      </w:r>
    </w:p>
    <w:p w14:paraId="4AA7065B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lastRenderedPageBreak/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14:paraId="04ABA834" w14:textId="77777777" w:rsidR="00C702DF" w:rsidRPr="00C702DF" w:rsidRDefault="00C702DF" w:rsidP="00C70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ko-KR"/>
        </w:rPr>
      </w:pPr>
      <w:r w:rsidRPr="00C702DF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14:paraId="48608FE2" w14:textId="77777777" w:rsidR="00C702DF" w:rsidRDefault="00C702DF" w:rsidP="00C702DF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3B7CA566" w14:textId="77777777" w:rsidR="008464D5" w:rsidRPr="008464D5" w:rsidRDefault="008464D5" w:rsidP="00575E3B">
      <w:pPr>
        <w:spacing w:after="0" w:line="240" w:lineRule="auto"/>
        <w:ind w:firstLine="155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64D5">
        <w:rPr>
          <w:rFonts w:ascii="Times New Roman" w:eastAsiaTheme="minorHAnsi" w:hAnsi="Times New Roman"/>
          <w:b/>
          <w:sz w:val="24"/>
          <w:szCs w:val="24"/>
        </w:rPr>
        <w:t>Описание места учебного предмета в учебном плане</w:t>
      </w:r>
    </w:p>
    <w:p w14:paraId="37E1FACB" w14:textId="77777777" w:rsidR="008464D5" w:rsidRPr="008464D5" w:rsidRDefault="008464D5" w:rsidP="008464D5">
      <w:pPr>
        <w:spacing w:after="0" w:line="240" w:lineRule="auto"/>
        <w:ind w:firstLine="1559"/>
        <w:jc w:val="both"/>
        <w:rPr>
          <w:rFonts w:ascii="Times New Roman" w:eastAsiaTheme="minorHAnsi" w:hAnsi="Times New Roman"/>
          <w:sz w:val="24"/>
          <w:szCs w:val="24"/>
        </w:rPr>
      </w:pPr>
    </w:p>
    <w:p w14:paraId="735F152F" w14:textId="77777777" w:rsidR="008464D5" w:rsidRPr="008464D5" w:rsidRDefault="00575E3B" w:rsidP="008464D5">
      <w:pPr>
        <w:spacing w:after="0" w:line="240" w:lineRule="auto"/>
        <w:ind w:left="-284"/>
        <w:jc w:val="both"/>
        <w:rPr>
          <w:rFonts w:ascii="Times New Roman" w:eastAsiaTheme="minorEastAsia" w:hAnsi="Times New Roman"/>
          <w:b/>
          <w:sz w:val="24"/>
          <w:szCs w:val="24"/>
          <w:lang w:eastAsia="ko-KR"/>
        </w:rPr>
      </w:pP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                  </w:t>
      </w:r>
      <w:r w:rsidR="008464D5">
        <w:rPr>
          <w:rFonts w:ascii="Times New Roman" w:eastAsiaTheme="minorEastAsia" w:hAnsi="Times New Roman"/>
          <w:sz w:val="24"/>
          <w:szCs w:val="24"/>
          <w:lang w:eastAsia="ko-KR"/>
        </w:rPr>
        <w:t>Курс «Индивидуальный проект»  рассчитан  на 2</w:t>
      </w:r>
      <w:r w:rsidR="008464D5" w:rsidRPr="008464D5">
        <w:rPr>
          <w:rFonts w:ascii="Times New Roman" w:eastAsiaTheme="minorEastAsia" w:hAnsi="Times New Roman"/>
          <w:sz w:val="24"/>
          <w:szCs w:val="24"/>
          <w:lang w:eastAsia="ko-KR"/>
        </w:rPr>
        <w:t xml:space="preserve"> год</w:t>
      </w:r>
      <w:r w:rsidR="008464D5">
        <w:rPr>
          <w:rFonts w:ascii="Times New Roman" w:eastAsiaTheme="minorEastAsia" w:hAnsi="Times New Roman"/>
          <w:sz w:val="24"/>
          <w:szCs w:val="24"/>
          <w:lang w:eastAsia="ko-KR"/>
        </w:rPr>
        <w:t>а</w:t>
      </w:r>
      <w:r w:rsidR="008464D5" w:rsidRPr="008464D5">
        <w:rPr>
          <w:rFonts w:ascii="Times New Roman" w:eastAsiaTheme="minorEastAsia" w:hAnsi="Times New Roman"/>
          <w:sz w:val="24"/>
          <w:szCs w:val="24"/>
          <w:lang w:eastAsia="ko-KR"/>
        </w:rPr>
        <w:t xml:space="preserve"> обучения.</w:t>
      </w:r>
    </w:p>
    <w:p w14:paraId="21BCAB4E" w14:textId="77777777" w:rsidR="00575E3B" w:rsidRPr="008464D5" w:rsidRDefault="008464D5" w:rsidP="00575E3B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8464D5">
        <w:rPr>
          <w:rFonts w:ascii="Times New Roman" w:eastAsiaTheme="minorEastAsia" w:hAnsi="Times New Roman"/>
          <w:sz w:val="24"/>
          <w:szCs w:val="24"/>
          <w:lang w:eastAsia="ko-KR"/>
        </w:rPr>
        <w:t xml:space="preserve">Программа предусматривает следующее количество часов в год: </w:t>
      </w:r>
      <w:r w:rsidR="00575E3B">
        <w:rPr>
          <w:rFonts w:ascii="Times New Roman" w:eastAsiaTheme="minorEastAsia" w:hAnsi="Times New Roman"/>
          <w:sz w:val="24"/>
          <w:szCs w:val="24"/>
          <w:lang w:eastAsia="ko-KR"/>
        </w:rPr>
        <w:t>10 класс – 1 час</w:t>
      </w:r>
      <w:r w:rsidRPr="008464D5">
        <w:rPr>
          <w:rFonts w:ascii="Times New Roman" w:eastAsiaTheme="minorEastAsia" w:hAnsi="Times New Roman"/>
          <w:sz w:val="24"/>
          <w:szCs w:val="24"/>
          <w:lang w:eastAsia="ko-KR"/>
        </w:rPr>
        <w:t xml:space="preserve"> – 34 учебных </w:t>
      </w:r>
      <w:r w:rsidR="00575E3B">
        <w:rPr>
          <w:rFonts w:ascii="Times New Roman" w:eastAsiaTheme="minorEastAsia" w:hAnsi="Times New Roman"/>
          <w:sz w:val="24"/>
          <w:szCs w:val="24"/>
          <w:lang w:eastAsia="ko-KR"/>
        </w:rPr>
        <w:t xml:space="preserve">   </w:t>
      </w:r>
      <w:r w:rsidRPr="008464D5">
        <w:rPr>
          <w:rFonts w:ascii="Times New Roman" w:eastAsiaTheme="minorEastAsia" w:hAnsi="Times New Roman"/>
          <w:sz w:val="24"/>
          <w:szCs w:val="24"/>
          <w:lang w:eastAsia="ko-KR"/>
        </w:rPr>
        <w:t>недели – всего</w:t>
      </w:r>
      <w:r w:rsidR="00575E3B">
        <w:rPr>
          <w:rFonts w:ascii="Times New Roman" w:eastAsiaTheme="minorEastAsia" w:hAnsi="Times New Roman"/>
          <w:sz w:val="24"/>
          <w:szCs w:val="24"/>
          <w:lang w:eastAsia="ko-KR"/>
        </w:rPr>
        <w:t xml:space="preserve"> 34 часа; 11 класс – 1 час</w:t>
      </w:r>
      <w:r w:rsidR="00575E3B" w:rsidRPr="008464D5">
        <w:rPr>
          <w:rFonts w:ascii="Times New Roman" w:eastAsiaTheme="minorEastAsia" w:hAnsi="Times New Roman"/>
          <w:sz w:val="24"/>
          <w:szCs w:val="24"/>
          <w:lang w:eastAsia="ko-KR"/>
        </w:rPr>
        <w:t xml:space="preserve"> – 34 учебных недели – всего</w:t>
      </w:r>
      <w:r w:rsidR="00575E3B">
        <w:rPr>
          <w:rFonts w:ascii="Times New Roman" w:eastAsiaTheme="minorEastAsia" w:hAnsi="Times New Roman"/>
          <w:sz w:val="24"/>
          <w:szCs w:val="24"/>
          <w:lang w:eastAsia="ko-KR"/>
        </w:rPr>
        <w:t xml:space="preserve"> 34 часа. </w:t>
      </w:r>
    </w:p>
    <w:p w14:paraId="5E04934B" w14:textId="77777777" w:rsidR="008464D5" w:rsidRPr="008464D5" w:rsidRDefault="008464D5" w:rsidP="008464D5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</w:p>
    <w:p w14:paraId="70939AC8" w14:textId="77777777" w:rsidR="00575E3B" w:rsidRDefault="00575E3B" w:rsidP="00575E3B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</w:t>
      </w:r>
      <w:r>
        <w:rPr>
          <w:rFonts w:ascii="Times New Roman" w:hAnsi="Times New Roman"/>
          <w:b/>
          <w:sz w:val="24"/>
          <w:szCs w:val="24"/>
        </w:rPr>
        <w:t>ие учебного предмета</w:t>
      </w:r>
    </w:p>
    <w:p w14:paraId="69A5D221" w14:textId="77777777" w:rsidR="00575E3B" w:rsidRDefault="00575E3B" w:rsidP="00575E3B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14:paraId="197B3659" w14:textId="77777777" w:rsidR="00575E3B" w:rsidRPr="008A0F8B" w:rsidRDefault="00575E3B" w:rsidP="00575E3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класс</w:t>
      </w:r>
    </w:p>
    <w:p w14:paraId="26E0BF90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Введение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14:paraId="1721B8E1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03BE40BF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Инициализация проекта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(24 часа)</w:t>
      </w:r>
    </w:p>
    <w:p w14:paraId="34C68AEC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3FCC47AA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14:paraId="1AE62CFC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проектов, курсовых и исследовательских работ.</w:t>
      </w:r>
    </w:p>
    <w:p w14:paraId="0B588C6D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5F0FF302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14:paraId="01EA8386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1CC45F75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348ED2B0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663589D8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(7 часов)</w:t>
      </w:r>
    </w:p>
    <w:p w14:paraId="2EF6107E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30E37044" w14:textId="77777777" w:rsidR="00575E3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056A6EA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p w14:paraId="374E1A0D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Введение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14:paraId="4A4A43A8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1E126331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Управление оформлением и завершением проектов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(24 часа)</w:t>
      </w:r>
    </w:p>
    <w:p w14:paraId="42741C80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7B764233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Защита результатов проектной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14:paraId="02D6875B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7B136607" w14:textId="77777777" w:rsidR="00575E3B" w:rsidRPr="008A0F8B" w:rsidRDefault="00575E3B" w:rsidP="00575E3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Рефлексия проектной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14:paraId="323E0EAF" w14:textId="77777777" w:rsidR="00575E3B" w:rsidRPr="008A0F8B" w:rsidRDefault="00575E3B" w:rsidP="00575E3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1C62EF6" w14:textId="77777777" w:rsidR="00575E3B" w:rsidRPr="008A0F8B" w:rsidRDefault="00575E3B" w:rsidP="00575E3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7B044F9B" w14:textId="77777777" w:rsidR="00575E3B" w:rsidRDefault="00575E3B" w:rsidP="00575E3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6F6EEF02" w14:textId="77777777" w:rsidR="003C00BC" w:rsidRDefault="003C00BC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D409C1" w14:textId="77777777" w:rsidR="00740219" w:rsidRDefault="00887C40" w:rsidP="00575E3B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1A86E57E" w14:textId="77777777"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441EC4FA" w14:textId="77777777" w:rsidR="003C00BC" w:rsidRPr="000E0594" w:rsidRDefault="003C00BC" w:rsidP="003C00BC">
      <w:pPr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14:paraId="6B77791E" w14:textId="77777777" w:rsidR="003C00BC" w:rsidRPr="000E0594" w:rsidRDefault="003C00BC" w:rsidP="003C00BC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616E6CFB" w14:textId="77777777" w:rsidR="003C00BC" w:rsidRPr="000E0594" w:rsidRDefault="003C00BC" w:rsidP="003C00BC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6457C767" w14:textId="77777777" w:rsidR="003C00BC" w:rsidRPr="000E0594" w:rsidRDefault="003C00BC" w:rsidP="003C00BC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lastRenderedPageBreak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16899BAE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14:paraId="38260CD9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26C7A1DF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399B4F6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14:paraId="4AC0301C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A028DD8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F0871FB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62099435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4878FEB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14:paraId="7FA8FBF7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0D72B85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29AD394D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57C0A59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2A5EE32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2AFC35E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BE6A066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15) ответственное отношение к созданию семьи на основе осознанного принятия ценностей семейной жизни.</w:t>
      </w:r>
    </w:p>
    <w:p w14:paraId="69A44C2F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14:paraId="5F0B8CD3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9266E1E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25B4B38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3616068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9BC7767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3DB3E9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14:paraId="302BD779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1CF61107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26F80BBE" w14:textId="77777777" w:rsidR="003C00BC" w:rsidRPr="000E0594" w:rsidRDefault="003C00BC" w:rsidP="003C00B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4E73578" w14:textId="77777777" w:rsidR="003C00BC" w:rsidRDefault="003C00BC" w:rsidP="006C640E">
      <w:pPr>
        <w:spacing w:after="15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04FAEDFA" w14:textId="77777777" w:rsidR="003C00BC" w:rsidRPr="000E0594" w:rsidRDefault="003C00BC" w:rsidP="006A181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должны отражать:</w:t>
      </w:r>
    </w:p>
    <w:p w14:paraId="298837D5" w14:textId="77777777" w:rsidR="003C00BC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 методологии исследовательской и проектной деятельности;</w:t>
      </w:r>
    </w:p>
    <w:p w14:paraId="69D2C011" w14:textId="77777777" w:rsidR="003C00BC" w:rsidRPr="006A181B" w:rsidRDefault="006A181B" w:rsidP="006A181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6A1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 и правила оформления исследовательской и проектной работы;</w:t>
      </w:r>
    </w:p>
    <w:p w14:paraId="551F3646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формулировки темы исследовательской и проектной работы, доказывать ее актуальность;</w:t>
      </w:r>
    </w:p>
    <w:p w14:paraId="2971FD10" w14:textId="77777777" w:rsidR="006A181B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составлять индивидуальный план исследовательской и проектной работы;</w:t>
      </w:r>
    </w:p>
    <w:p w14:paraId="15061C4B" w14:textId="77777777" w:rsidR="006A181B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объект и предмет исследовательской и проектной работы;</w:t>
      </w:r>
    </w:p>
    <w:p w14:paraId="267815AE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цель и задачи исследовательской и проектной работы;</w:t>
      </w:r>
    </w:p>
    <w:p w14:paraId="67E48309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различными источниками, в том числе с первоисточниками, грамотно их   цитировать, оформлять библиографические ссылки, составлять библиографический список по проблеме;</w:t>
      </w:r>
    </w:p>
    <w:p w14:paraId="4483CD68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выбирать и применять на практике методы исследовательской деятельности адекватные задачам исследования;</w:t>
      </w:r>
    </w:p>
    <w:p w14:paraId="0F6BE028" w14:textId="77777777" w:rsidR="006A181B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14:paraId="38831C0C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рецензировать чужую исследовательскую или проектную работы;</w:t>
      </w:r>
    </w:p>
    <w:p w14:paraId="18D7D712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биологическими, экологическими и социальными явлениями;</w:t>
      </w:r>
    </w:p>
    <w:p w14:paraId="2B6297CB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результаты наблюдений, обсуждения полученных фактов;</w:t>
      </w:r>
    </w:p>
    <w:p w14:paraId="006620D0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опыт в соответствии с задачами, объяснить результаты;</w:t>
      </w:r>
    </w:p>
    <w:p w14:paraId="69058BC6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измерения с помощью различных приборов;</w:t>
      </w:r>
    </w:p>
    <w:p w14:paraId="14D01E53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инструкции правил безопасности;</w:t>
      </w:r>
    </w:p>
    <w:p w14:paraId="0F280D87" w14:textId="77777777" w:rsidR="003C00BC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0E9BB070" w14:textId="77777777" w:rsidR="003C00BC" w:rsidRDefault="006A181B" w:rsidP="003C00BC">
      <w:pPr>
        <w:spacing w:after="15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3C00BC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изучения курса учащиеся должны владеть понятиями: </w:t>
      </w:r>
      <w:r w:rsidR="003C00BC"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05CC7B9A" w14:textId="77777777" w:rsidR="006A181B" w:rsidRPr="000E0594" w:rsidRDefault="006A181B" w:rsidP="006A181B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14:paraId="10AE7E4B" w14:textId="77777777" w:rsidR="006A181B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112FB155" w14:textId="77777777" w:rsidR="006A181B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14:paraId="6DB2B230" w14:textId="77777777" w:rsidR="006A181B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B6AD0FF" w14:textId="77777777" w:rsidR="006A181B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BE0C6B0" w14:textId="77777777" w:rsidR="006A181B" w:rsidRPr="000E0594" w:rsidRDefault="006A181B" w:rsidP="006A18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 выполняется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бучающимся в течение двух лет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(10 и 11 класс)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933381D" w14:textId="77777777" w:rsidR="006A181B" w:rsidRPr="006A181B" w:rsidRDefault="006A181B" w:rsidP="006A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1B">
        <w:rPr>
          <w:rFonts w:ascii="Times New Roman" w:hAnsi="Times New Roman"/>
          <w:sz w:val="24"/>
          <w:szCs w:val="24"/>
        </w:rPr>
        <w:t xml:space="preserve">       В результате изучения у</w:t>
      </w:r>
      <w:r>
        <w:rPr>
          <w:rFonts w:ascii="Times New Roman" w:hAnsi="Times New Roman"/>
          <w:sz w:val="24"/>
          <w:szCs w:val="24"/>
        </w:rPr>
        <w:t>чебного предмета «Индивидуальный проект</w:t>
      </w:r>
      <w:r w:rsidRPr="006A181B">
        <w:rPr>
          <w:rFonts w:ascii="Times New Roman" w:hAnsi="Times New Roman"/>
          <w:sz w:val="24"/>
          <w:szCs w:val="24"/>
        </w:rPr>
        <w:t>» на уровне среднего общего образования:</w:t>
      </w:r>
    </w:p>
    <w:p w14:paraId="0CFC72C6" w14:textId="77777777" w:rsidR="006A181B" w:rsidRPr="006A181B" w:rsidRDefault="006A181B" w:rsidP="006A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1B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14:paraId="4BCBDF49" w14:textId="77777777" w:rsidR="00893FF6" w:rsidRDefault="00893FF6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41C6B0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61703F9A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2A44E5D7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14:paraId="30323C5A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14:paraId="12421AF8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-отличать факты от суждений, мнений и оценок;</w:t>
      </w:r>
    </w:p>
    <w:p w14:paraId="0D116082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6EB0087B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72424BCB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7462A759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-работать с литературой, выделять главное;</w:t>
      </w:r>
    </w:p>
    <w:p w14:paraId="07BB043C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14:paraId="2C9E31DD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4BEBAA60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14:paraId="2AF3FC78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6D294808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63BD3CD6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-владению понятийным аппаратом проектно-исследовательской деятельности;</w:t>
      </w:r>
    </w:p>
    <w:p w14:paraId="6DD3C72A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-применению знания технологии выполнения самостоятельного исследования;</w:t>
      </w:r>
    </w:p>
    <w:p w14:paraId="708C85E6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59F9BB45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-грамотно использовать в своей работе литературные данные и материалы сайтов Internet;</w:t>
      </w:r>
    </w:p>
    <w:p w14:paraId="5C922380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-соблюдать правила оформления исследовательской работы и отчета о выполнении проекта;</w:t>
      </w:r>
    </w:p>
    <w:p w14:paraId="6D68D2BE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14:paraId="6969BCC8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-осознанно соблюдать правила сбора материала и его обработки и анализа;</w:t>
      </w:r>
    </w:p>
    <w:p w14:paraId="187C24F1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критериев </w:t>
      </w:r>
      <w:r w:rsidR="006A1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DA1F4AF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7934D42F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7ABCFD97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3F598710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  <w:r w:rsidR="006A1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14:paraId="689F385E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3F4259E5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14:paraId="6F7F87AC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14:paraId="0A84B764" w14:textId="77777777"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14:paraId="207C2C01" w14:textId="77777777" w:rsidR="00887C40" w:rsidRDefault="00887C40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56B0F070" w14:textId="77777777" w:rsidR="00BA5D65" w:rsidRDefault="00BA5D65" w:rsidP="006C64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5D04DCDD" w14:textId="0A8E6A05" w:rsidR="00740219" w:rsidRDefault="00BA782B" w:rsidP="00BA782B">
      <w:pPr>
        <w:pStyle w:val="a6"/>
        <w:numPr>
          <w:ilvl w:val="0"/>
          <w:numId w:val="17"/>
        </w:numPr>
        <w:spacing w:after="3" w:line="259" w:lineRule="auto"/>
        <w:ind w:right="256"/>
        <w:jc w:val="center"/>
        <w:rPr>
          <w:rFonts w:ascii="Times New Roman" w:eastAsia="Times New Roman" w:hAnsi="Times New Roman"/>
          <w:color w:val="000000"/>
          <w:sz w:val="24"/>
        </w:rPr>
      </w:pPr>
      <w:r w:rsidRPr="00BA782B">
        <w:rPr>
          <w:rFonts w:ascii="Times New Roman" w:eastAsia="Times New Roman" w:hAnsi="Times New Roman"/>
          <w:color w:val="000000"/>
          <w:sz w:val="24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="001D52CC" w:rsidRPr="001D52CC">
        <w:rPr>
          <w:rFonts w:ascii="Times New Roman" w:eastAsia="Times New Roman" w:hAnsi="Times New Roman"/>
          <w:color w:val="000000"/>
          <w:sz w:val="24"/>
        </w:rPr>
        <w:t>индивидуальный проект</w:t>
      </w:r>
      <w:r w:rsidR="001D52CC">
        <w:rPr>
          <w:rFonts w:ascii="Times New Roman" w:eastAsia="Times New Roman" w:hAnsi="Times New Roman"/>
          <w:color w:val="000000"/>
          <w:sz w:val="24"/>
        </w:rPr>
        <w:t xml:space="preserve">а </w:t>
      </w:r>
      <w:r w:rsidRPr="00BA782B">
        <w:rPr>
          <w:rFonts w:ascii="Times New Roman" w:eastAsia="Times New Roman" w:hAnsi="Times New Roman"/>
          <w:color w:val="000000"/>
          <w:sz w:val="24"/>
        </w:rPr>
        <w:t xml:space="preserve"> предмета «</w:t>
      </w:r>
      <w:r w:rsidR="001D52CC">
        <w:rPr>
          <w:rFonts w:ascii="Times New Roman" w:eastAsia="Times New Roman" w:hAnsi="Times New Roman"/>
          <w:color w:val="000000"/>
          <w:sz w:val="24"/>
        </w:rPr>
        <w:t xml:space="preserve">обществознание </w:t>
      </w:r>
      <w:r w:rsidRPr="00BA782B">
        <w:rPr>
          <w:rFonts w:ascii="Times New Roman" w:eastAsia="Times New Roman" w:hAnsi="Times New Roman"/>
          <w:color w:val="000000"/>
          <w:sz w:val="24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E9A04DF" w14:textId="77777777" w:rsidR="000F422F" w:rsidRDefault="000F422F" w:rsidP="000F422F">
      <w:pPr>
        <w:pStyle w:val="a6"/>
        <w:spacing w:after="3" w:line="259" w:lineRule="auto"/>
        <w:ind w:right="256"/>
        <w:rPr>
          <w:rFonts w:ascii="Times New Roman" w:eastAsia="Times New Roman" w:hAnsi="Times New Roman"/>
          <w:color w:val="000000"/>
          <w:sz w:val="24"/>
        </w:rPr>
      </w:pPr>
    </w:p>
    <w:p w14:paraId="15B998C9" w14:textId="77777777" w:rsidR="000F422F" w:rsidRPr="00575E3B" w:rsidRDefault="000F422F" w:rsidP="000F422F">
      <w:pPr>
        <w:pStyle w:val="a6"/>
        <w:spacing w:after="3" w:line="259" w:lineRule="auto"/>
        <w:ind w:right="256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10 класс</w:t>
      </w:r>
    </w:p>
    <w:p w14:paraId="0C270C39" w14:textId="77777777" w:rsidR="00BC6D6C" w:rsidRDefault="00BC6D6C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8"/>
        <w:gridCol w:w="1676"/>
        <w:gridCol w:w="1097"/>
        <w:gridCol w:w="3260"/>
        <w:gridCol w:w="992"/>
        <w:gridCol w:w="1560"/>
        <w:gridCol w:w="1842"/>
      </w:tblGrid>
      <w:tr w:rsidR="000F422F" w14:paraId="6CE555E5" w14:textId="77777777" w:rsidTr="003930F9">
        <w:trPr>
          <w:trHeight w:val="2519"/>
        </w:trPr>
        <w:tc>
          <w:tcPr>
            <w:tcW w:w="488" w:type="dxa"/>
          </w:tcPr>
          <w:p w14:paraId="510C98D5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676" w:type="dxa"/>
          </w:tcPr>
          <w:p w14:paraId="6B501112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097" w:type="dxa"/>
          </w:tcPr>
          <w:p w14:paraId="79ABDCBE" w14:textId="77777777" w:rsidR="000F422F" w:rsidRPr="00BC6D6C" w:rsidRDefault="000E5C6A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3260" w:type="dxa"/>
          </w:tcPr>
          <w:p w14:paraId="514052F1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Темы</w:t>
            </w:r>
          </w:p>
        </w:tc>
        <w:tc>
          <w:tcPr>
            <w:tcW w:w="992" w:type="dxa"/>
          </w:tcPr>
          <w:p w14:paraId="2BBAD360" w14:textId="77777777" w:rsidR="000F422F" w:rsidRPr="00BC6D6C" w:rsidRDefault="000F422F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1560" w:type="dxa"/>
          </w:tcPr>
          <w:p w14:paraId="394BCBF6" w14:textId="77777777" w:rsidR="000F422F" w:rsidRPr="00FC46BA" w:rsidRDefault="000F422F" w:rsidP="00FC46B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2BDC7E26" w14:textId="77777777" w:rsidR="000F422F" w:rsidRP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14:paraId="44E05338" w14:textId="77777777" w:rsidR="000F422F" w:rsidRP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F422F">
              <w:rPr>
                <w:rFonts w:ascii="Times New Roman" w:hAnsi="Times New Roman"/>
                <w:color w:val="000000"/>
                <w:sz w:val="24"/>
              </w:rPr>
              <w:t>Направления воспитательной работы</w:t>
            </w:r>
          </w:p>
        </w:tc>
      </w:tr>
      <w:tr w:rsidR="000F422F" w14:paraId="0DB2B340" w14:textId="77777777" w:rsidTr="003930F9">
        <w:tc>
          <w:tcPr>
            <w:tcW w:w="488" w:type="dxa"/>
          </w:tcPr>
          <w:p w14:paraId="351D2821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A99503B" w14:textId="77777777" w:rsidR="000F422F" w:rsidRDefault="000F422F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  <w:p w14:paraId="26A7C3E6" w14:textId="77777777" w:rsidR="000F422F" w:rsidRPr="00CD20C3" w:rsidRDefault="000F422F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0D130794" w14:textId="77777777" w:rsidR="000F422F" w:rsidRDefault="000E5C6A" w:rsidP="000E5C6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</w:tcPr>
          <w:p w14:paraId="2E167502" w14:textId="77777777" w:rsidR="000F422F" w:rsidRPr="00BA782B" w:rsidRDefault="000F422F" w:rsidP="00FC46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 xml:space="preserve">Понятие «индивидуальный проект» </w:t>
            </w:r>
          </w:p>
          <w:p w14:paraId="2E93A911" w14:textId="77777777" w:rsidR="000F422F" w:rsidRPr="00BA782B" w:rsidRDefault="000F422F" w:rsidP="00FC46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Типология проектов</w:t>
            </w:r>
          </w:p>
          <w:p w14:paraId="71C9B4C2" w14:textId="77777777" w:rsidR="000F422F" w:rsidRDefault="000F422F" w:rsidP="00FC46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Методология и технология проектной деятельности</w:t>
            </w:r>
          </w:p>
          <w:p w14:paraId="62287088" w14:textId="77777777" w:rsidR="000E5C6A" w:rsidRPr="00BC6D6C" w:rsidRDefault="000E5C6A" w:rsidP="00FC46B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4720D90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667F265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6EE364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BA488B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221D0522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</w:tcPr>
          <w:p w14:paraId="4E5AB58E" w14:textId="77777777" w:rsidR="000F422F" w:rsidRPr="00BC6D6C" w:rsidRDefault="0040238D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08F3D803" w14:textId="77777777" w:rsidR="000F422F" w:rsidRPr="00BC6D6C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</w:tc>
      </w:tr>
      <w:tr w:rsidR="000F422F" w14:paraId="79637E41" w14:textId="77777777" w:rsidTr="003930F9">
        <w:tc>
          <w:tcPr>
            <w:tcW w:w="488" w:type="dxa"/>
          </w:tcPr>
          <w:p w14:paraId="1B934EA8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D3D438B" w14:textId="77777777" w:rsidR="000F422F" w:rsidRDefault="000F422F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Инициализация проекта</w:t>
            </w:r>
          </w:p>
          <w:p w14:paraId="32551466" w14:textId="77777777" w:rsidR="000F422F" w:rsidRPr="00FC46BA" w:rsidRDefault="000F422F" w:rsidP="00FC46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04FC4BEC" w14:textId="77777777" w:rsidR="000F422F" w:rsidRDefault="000E5C6A" w:rsidP="000E5C6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</w:tcPr>
          <w:p w14:paraId="5DF95F6B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Тема и проблема проекта</w:t>
            </w:r>
          </w:p>
          <w:p w14:paraId="42CE7F09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Критерии оценивания проектов и исследовательских работ</w:t>
            </w:r>
          </w:p>
          <w:p w14:paraId="06EC5D15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Методика презентации и защиты проектов, исследовательских работ</w:t>
            </w:r>
          </w:p>
          <w:p w14:paraId="34BB95D1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написанию и оформлению работ</w:t>
            </w:r>
          </w:p>
          <w:p w14:paraId="1B6F4CB1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Структура проектов и исследовательских работ</w:t>
            </w:r>
          </w:p>
          <w:p w14:paraId="17DDED02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Методы исследования: методы эмпирического исследования</w:t>
            </w:r>
          </w:p>
          <w:p w14:paraId="37DA1CE0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Методы, используемые как на эмпирическом, так и на те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оретическом уровне исследования</w:t>
            </w:r>
          </w:p>
          <w:p w14:paraId="45928B3A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Методы теоретического исследования</w:t>
            </w:r>
          </w:p>
          <w:p w14:paraId="21F3FF59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9.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Виды переработки чужого текста</w:t>
            </w:r>
          </w:p>
          <w:p w14:paraId="2897B38E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Логика действий при планировании работы.</w:t>
            </w:r>
          </w:p>
          <w:p w14:paraId="5ED0073B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Календарный график проекта</w:t>
            </w:r>
          </w:p>
          <w:p w14:paraId="6DB2488F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Применение информационных технологий в исследовании, проекте, курсовой работе.</w:t>
            </w:r>
          </w:p>
          <w:p w14:paraId="6B9685E4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Работа в сети Интернет</w:t>
            </w:r>
          </w:p>
          <w:p w14:paraId="089B640F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Работа с научной литературой</w:t>
            </w:r>
          </w:p>
          <w:p w14:paraId="4C5A3A09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Методика работы в музеях, архивах</w:t>
            </w:r>
          </w:p>
          <w:p w14:paraId="3C715A04" w14:textId="77777777" w:rsidR="000F422F" w:rsidRPr="00BA782B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Сбор и систематизация материалов</w:t>
            </w:r>
          </w:p>
          <w:p w14:paraId="639710C3" w14:textId="77777777" w:rsidR="000F422F" w:rsidRPr="00BC6D6C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 </w:t>
            </w:r>
            <w:r w:rsidRPr="00BA782B">
              <w:rPr>
                <w:rFonts w:ascii="Times New Roman" w:eastAsia="Times New Roman" w:hAnsi="Times New Roman"/>
                <w:color w:val="000000"/>
                <w:sz w:val="24"/>
              </w:rPr>
              <w:t>Способы и формы представления данных.</w:t>
            </w:r>
          </w:p>
        </w:tc>
        <w:tc>
          <w:tcPr>
            <w:tcW w:w="992" w:type="dxa"/>
          </w:tcPr>
          <w:p w14:paraId="356AE35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</w:t>
            </w:r>
          </w:p>
          <w:p w14:paraId="60A0DDB8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666B68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D746AD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632F31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1BA3F240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B914CB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0386BDC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5F8EA21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DEC93D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7F13A68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7C5A9FBD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BAF0E85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45CCDDB5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F6236FA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5E406EF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27EAF12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B32B92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3F56E98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9A0B939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05EEB127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10ED8CB" w14:textId="77777777" w:rsidR="000E5C6A" w:rsidRDefault="000E5C6A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19FC35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</w:t>
            </w:r>
          </w:p>
          <w:p w14:paraId="09164B36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74FFF3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2FF3F25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526379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062EC0AC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AA237C9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4C4307CA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28EAE31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6BD7786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D9F34D5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3FBAB19C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783C8C87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5E81599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7391607A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B2F169E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48836D4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5037037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FF4D5C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EB93CFC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73654A4A" w14:textId="77777777" w:rsidR="000F422F" w:rsidRPr="00BC6D6C" w:rsidRDefault="0040238D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0FDFE24F" w14:textId="77777777" w:rsidR="003930F9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  <w:p w14:paraId="1AF9BA0E" w14:textId="77777777" w:rsidR="000F422F" w:rsidRPr="003930F9" w:rsidRDefault="003930F9" w:rsidP="003930F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Гражданское, духовно-нравственное, трудовое, физическое воспитание.</w:t>
            </w:r>
          </w:p>
        </w:tc>
      </w:tr>
      <w:tr w:rsidR="000F422F" w14:paraId="0B19685B" w14:textId="77777777" w:rsidTr="003930F9">
        <w:tc>
          <w:tcPr>
            <w:tcW w:w="488" w:type="dxa"/>
          </w:tcPr>
          <w:p w14:paraId="78EF7547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57313C4" w14:textId="77777777" w:rsidR="000F422F" w:rsidRDefault="000F422F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Оформление промежуточных результатов проектной деятельности</w:t>
            </w:r>
          </w:p>
          <w:p w14:paraId="7AC9FA20" w14:textId="77777777" w:rsidR="000F422F" w:rsidRPr="000F422F" w:rsidRDefault="000F422F" w:rsidP="000F422F">
            <w:pPr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318D991C" w14:textId="77777777" w:rsidR="000F422F" w:rsidRDefault="000E5C6A" w:rsidP="000E5C6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</w:tcPr>
          <w:p w14:paraId="203787D6" w14:textId="77777777" w:rsidR="000F422F" w:rsidRPr="000F422F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  <w:r w:rsidRPr="000F422F">
              <w:rPr>
                <w:rFonts w:ascii="Times New Roman" w:eastAsia="Times New Roman" w:hAnsi="Times New Roman"/>
                <w:color w:val="000000"/>
                <w:sz w:val="24"/>
              </w:rPr>
              <w:t>Оформление эскизов, моделей, макетов проектов</w:t>
            </w:r>
          </w:p>
          <w:p w14:paraId="0D62ED38" w14:textId="77777777" w:rsidR="000F422F" w:rsidRPr="000F422F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0F422F">
              <w:rPr>
                <w:rFonts w:ascii="Times New Roman" w:eastAsia="Times New Roman" w:hAnsi="Times New Roman"/>
                <w:color w:val="000000"/>
                <w:sz w:val="24"/>
              </w:rPr>
              <w:t>Практикум «Снятие коммуникативных барьеров при публичной защите результатов проекта».</w:t>
            </w:r>
          </w:p>
          <w:p w14:paraId="273333F8" w14:textId="77777777" w:rsidR="000F422F" w:rsidRPr="000F422F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Pr="000F422F">
              <w:rPr>
                <w:rFonts w:ascii="Times New Roman" w:eastAsia="Times New Roman" w:hAnsi="Times New Roman"/>
                <w:color w:val="000000"/>
                <w:sz w:val="24"/>
              </w:rPr>
              <w:t>Защита пробных проектов, исследовательских работ. Промежуточная аттестация.</w:t>
            </w:r>
          </w:p>
          <w:p w14:paraId="725D7487" w14:textId="77777777" w:rsidR="000F422F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r w:rsidRPr="000F422F">
              <w:rPr>
                <w:rFonts w:ascii="Times New Roman" w:eastAsia="Times New Roman" w:hAnsi="Times New Roman"/>
                <w:color w:val="000000"/>
                <w:sz w:val="24"/>
              </w:rPr>
              <w:t>Защита пробных проектов, исследовательских работ</w:t>
            </w:r>
          </w:p>
          <w:p w14:paraId="064C4B2B" w14:textId="77777777" w:rsidR="000E5C6A" w:rsidRPr="00BC6D6C" w:rsidRDefault="000E5C6A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7EC684B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  <w:p w14:paraId="0369DD84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F63C362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014B437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F6732C6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5139EE8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CC432CE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5DDDBA83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E491DD7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60A8A4F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</w:tcPr>
          <w:p w14:paraId="0D68E44D" w14:textId="77777777" w:rsidR="000F422F" w:rsidRPr="00BC6D6C" w:rsidRDefault="0040238D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0C0B0B28" w14:textId="77777777" w:rsidR="000F422F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  <w:p w14:paraId="1EB7C551" w14:textId="167AC9D9" w:rsidR="003930F9" w:rsidRPr="00BC6D6C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Гражданское, духовно-нравственное, трудовое, физическое воспитание</w:t>
            </w:r>
            <w:r w:rsidR="001D52CC">
              <w:rPr>
                <w:rFonts w:ascii="Times New Roman" w:eastAsia="Times New Roman" w:hAnsi="Times New Roman"/>
                <w:sz w:val="24"/>
              </w:rPr>
              <w:t>, эстетическое воспитание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F422F" w14:paraId="13BA666F" w14:textId="77777777" w:rsidTr="003930F9">
        <w:tc>
          <w:tcPr>
            <w:tcW w:w="488" w:type="dxa"/>
          </w:tcPr>
          <w:p w14:paraId="68C519D0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7C2796" w14:textId="77777777" w:rsidR="000F422F" w:rsidRPr="00CD20C3" w:rsidRDefault="000F422F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97" w:type="dxa"/>
          </w:tcPr>
          <w:p w14:paraId="72079C53" w14:textId="77777777" w:rsidR="000F422F" w:rsidRDefault="000E5C6A" w:rsidP="000E5C6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</w:tcPr>
          <w:p w14:paraId="29051FA7" w14:textId="77777777" w:rsidR="000F422F" w:rsidRDefault="000F422F" w:rsidP="000F422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49C1B1D" w14:textId="77777777" w:rsidR="000F422F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60" w:type="dxa"/>
          </w:tcPr>
          <w:p w14:paraId="33C91262" w14:textId="77777777" w:rsidR="000F422F" w:rsidRPr="00BC6D6C" w:rsidRDefault="000F422F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14:paraId="43D31431" w14:textId="77777777" w:rsidR="000F422F" w:rsidRPr="00BC6D6C" w:rsidRDefault="000F422F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70F86080" w14:textId="77777777" w:rsidR="00BC6D6C" w:rsidRDefault="00BC6D6C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14:paraId="039B06D7" w14:textId="77777777" w:rsidR="00575E3B" w:rsidRPr="00B534EC" w:rsidRDefault="00B534EC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color w:val="000000"/>
          <w:sz w:val="24"/>
        </w:rPr>
      </w:pPr>
      <w:r w:rsidRPr="00B534EC">
        <w:rPr>
          <w:rFonts w:ascii="Times New Roman" w:eastAsia="Times New Roman" w:hAnsi="Times New Roman"/>
          <w:color w:val="000000"/>
          <w:sz w:val="24"/>
        </w:rPr>
        <w:t>11 класс</w:t>
      </w:r>
    </w:p>
    <w:p w14:paraId="6D620ECA" w14:textId="77777777" w:rsidR="00575E3B" w:rsidRDefault="00575E3B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8"/>
        <w:gridCol w:w="1676"/>
        <w:gridCol w:w="1097"/>
        <w:gridCol w:w="3260"/>
        <w:gridCol w:w="992"/>
        <w:gridCol w:w="1560"/>
        <w:gridCol w:w="1842"/>
      </w:tblGrid>
      <w:tr w:rsidR="000E5C6A" w14:paraId="36D89FD1" w14:textId="77777777" w:rsidTr="003930F9">
        <w:trPr>
          <w:trHeight w:val="2519"/>
        </w:trPr>
        <w:tc>
          <w:tcPr>
            <w:tcW w:w="488" w:type="dxa"/>
          </w:tcPr>
          <w:p w14:paraId="65DE4D6C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676" w:type="dxa"/>
          </w:tcPr>
          <w:p w14:paraId="1C4D13C2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097" w:type="dxa"/>
          </w:tcPr>
          <w:p w14:paraId="53FBC60D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3260" w:type="dxa"/>
          </w:tcPr>
          <w:p w14:paraId="7CE9D2FC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Темы</w:t>
            </w:r>
          </w:p>
        </w:tc>
        <w:tc>
          <w:tcPr>
            <w:tcW w:w="992" w:type="dxa"/>
          </w:tcPr>
          <w:p w14:paraId="31500DD3" w14:textId="77777777" w:rsidR="000E5C6A" w:rsidRPr="00BC6D6C" w:rsidRDefault="000E5C6A" w:rsidP="00EB654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1560" w:type="dxa"/>
          </w:tcPr>
          <w:p w14:paraId="672F304A" w14:textId="77777777" w:rsidR="000E5C6A" w:rsidRPr="00FC46BA" w:rsidRDefault="000E5C6A" w:rsidP="00EB654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46B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185C8284" w14:textId="77777777" w:rsidR="000E5C6A" w:rsidRPr="000F422F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14:paraId="3007D08E" w14:textId="77777777" w:rsidR="000E5C6A" w:rsidRPr="000F422F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F422F">
              <w:rPr>
                <w:rFonts w:ascii="Times New Roman" w:hAnsi="Times New Roman"/>
                <w:color w:val="000000"/>
                <w:sz w:val="24"/>
              </w:rPr>
              <w:t>Направления воспитательной работы</w:t>
            </w:r>
          </w:p>
        </w:tc>
      </w:tr>
      <w:tr w:rsidR="000E5C6A" w14:paraId="797A4159" w14:textId="77777777" w:rsidTr="003930F9">
        <w:tc>
          <w:tcPr>
            <w:tcW w:w="488" w:type="dxa"/>
          </w:tcPr>
          <w:p w14:paraId="2F77F2AA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7A52027" w14:textId="77777777" w:rsidR="000E5C6A" w:rsidRDefault="000E5C6A" w:rsidP="00EB6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  <w:p w14:paraId="04CF3B15" w14:textId="77777777" w:rsidR="000E5C6A" w:rsidRPr="00CD20C3" w:rsidRDefault="000E5C6A" w:rsidP="00EB6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1D1A4FF9" w14:textId="77777777" w:rsidR="000E5C6A" w:rsidRDefault="000B0345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</w:tcPr>
          <w:p w14:paraId="157AD7E7" w14:textId="77777777" w:rsidR="000B0345" w:rsidRPr="000B0345" w:rsidRDefault="000E5C6A" w:rsidP="000B034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="000B0345">
              <w:t xml:space="preserve"> </w:t>
            </w:r>
            <w:r w:rsidR="000B0345" w:rsidRPr="000B0345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итогов проектов 10 класса. </w:t>
            </w:r>
          </w:p>
          <w:p w14:paraId="24B98798" w14:textId="77777777" w:rsidR="000B0345" w:rsidRPr="000B0345" w:rsidRDefault="000B0345" w:rsidP="000B034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0B0345">
              <w:rPr>
                <w:rFonts w:ascii="Times New Roman" w:eastAsia="Times New Roman" w:hAnsi="Times New Roman"/>
                <w:color w:val="000000"/>
                <w:sz w:val="24"/>
              </w:rPr>
              <w:t>Корректировк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 проекта с учетом рекомендаций</w:t>
            </w:r>
          </w:p>
          <w:p w14:paraId="7C93A16A" w14:textId="77777777" w:rsidR="000E5C6A" w:rsidRPr="00BA782B" w:rsidRDefault="000B0345" w:rsidP="000B034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3. </w:t>
            </w:r>
            <w:r w:rsidRPr="000B0345">
              <w:rPr>
                <w:rFonts w:ascii="Times New Roman" w:eastAsia="Times New Roman" w:hAnsi="Times New Roman"/>
                <w:color w:val="000000"/>
                <w:sz w:val="24"/>
              </w:rPr>
              <w:t>Планирование деятельности по проекту на 11 класс</w:t>
            </w:r>
          </w:p>
          <w:p w14:paraId="46A45F7C" w14:textId="77777777" w:rsidR="000E5C6A" w:rsidRPr="00BA782B" w:rsidRDefault="000E5C6A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14:paraId="2AEFFB2E" w14:textId="77777777" w:rsidR="000E5C6A" w:rsidRDefault="000E5C6A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383D319" w14:textId="77777777" w:rsidR="000E5C6A" w:rsidRPr="00BC6D6C" w:rsidRDefault="000E5C6A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346598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  <w:p w14:paraId="3CE6262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4536FC7" w14:textId="77777777" w:rsidR="000E5C6A" w:rsidRDefault="000B0345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6FF4178E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238A2DE" w14:textId="77777777" w:rsidR="000B0345" w:rsidRDefault="000B0345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1CCD0ED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3977E95E" w14:textId="77777777" w:rsidR="000E5C6A" w:rsidRPr="00BC6D6C" w:rsidRDefault="0040238D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4840A0C0" w14:textId="77777777" w:rsidR="003930F9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  <w:p w14:paraId="7263CB46" w14:textId="77777777" w:rsidR="000E5C6A" w:rsidRPr="003930F9" w:rsidRDefault="003930F9" w:rsidP="003930F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Гражданское, духовно-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нравственное, трудовое, физическое воспитание.</w:t>
            </w:r>
          </w:p>
        </w:tc>
      </w:tr>
      <w:tr w:rsidR="000E5C6A" w14:paraId="03EB3DAB" w14:textId="77777777" w:rsidTr="003930F9">
        <w:tc>
          <w:tcPr>
            <w:tcW w:w="488" w:type="dxa"/>
          </w:tcPr>
          <w:p w14:paraId="6229FC86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FC990FE" w14:textId="77777777" w:rsidR="000E5C6A" w:rsidRDefault="00B534EC" w:rsidP="00EB6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  <w:p w14:paraId="72CC6B30" w14:textId="77777777" w:rsidR="000E5C6A" w:rsidRPr="00FC46BA" w:rsidRDefault="000E5C6A" w:rsidP="00EB654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273907A6" w14:textId="77777777" w:rsidR="000E5C6A" w:rsidRDefault="00B534EC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</w:tcPr>
          <w:p w14:paraId="51E744D8" w14:textId="77777777" w:rsidR="00B534EC" w:rsidRPr="00B534EC" w:rsidRDefault="000E5C6A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Применение информационных технологий, работа в сети Интернет</w:t>
            </w:r>
          </w:p>
          <w:p w14:paraId="3048EEA2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Компьютерная обработка данных исследования</w:t>
            </w:r>
          </w:p>
          <w:p w14:paraId="78F7805C" w14:textId="77777777" w:rsidR="00B534EC" w:rsidRPr="00B534EC" w:rsidRDefault="00B534EC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34EC">
              <w:rPr>
                <w:rFonts w:ascii="Times New Roman" w:eastAsia="Times New Roman" w:hAnsi="Times New Roman"/>
                <w:color w:val="000000"/>
                <w:sz w:val="24"/>
              </w:rPr>
              <w:t>Компьютерная обработка данных исследования</w:t>
            </w:r>
          </w:p>
          <w:p w14:paraId="4A043C83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Библиография, справочная литература, каталоги</w:t>
            </w:r>
          </w:p>
          <w:p w14:paraId="1F92476E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Сбор и систематизация материалов по проектной работе</w:t>
            </w:r>
          </w:p>
          <w:p w14:paraId="49CB18A2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Основные процессы исполнения, контроля и завершения проекта</w:t>
            </w:r>
          </w:p>
          <w:p w14:paraId="0F7CD83F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Мониторинг выполняемых работ</w:t>
            </w:r>
          </w:p>
          <w:p w14:paraId="438090C0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Методы контроля исполнения</w:t>
            </w:r>
          </w:p>
          <w:p w14:paraId="363DE181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Управление завершением проекта</w:t>
            </w:r>
          </w:p>
          <w:p w14:paraId="7F00DDD6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Корректирование критериев оценки продуктов проекта и защиты проекта</w:t>
            </w:r>
          </w:p>
          <w:p w14:paraId="5F4B61FC" w14:textId="77777777" w:rsidR="00EB6546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Архив проекта. </w:t>
            </w:r>
          </w:p>
          <w:p w14:paraId="69FAFB81" w14:textId="77777777" w:rsidR="00B534EC" w:rsidRPr="00B534EC" w:rsidRDefault="00B534EC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34EC">
              <w:rPr>
                <w:rFonts w:ascii="Times New Roman" w:eastAsia="Times New Roman" w:hAnsi="Times New Roman"/>
                <w:color w:val="000000"/>
                <w:sz w:val="24"/>
              </w:rPr>
              <w:t>Составление архива проекта</w:t>
            </w:r>
          </w:p>
          <w:p w14:paraId="5C8F6079" w14:textId="77777777" w:rsidR="00B534EC" w:rsidRPr="00B534EC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Составление архива проекта: электронный вариант</w:t>
            </w:r>
          </w:p>
          <w:p w14:paraId="0374EF48" w14:textId="77777777" w:rsidR="00B534EC" w:rsidRPr="00B534EC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Главные предпосылки успеха публичного выступления</w:t>
            </w:r>
          </w:p>
          <w:p w14:paraId="380C5128" w14:textId="77777777" w:rsidR="00B534EC" w:rsidRPr="00B534EC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Навыки монологической речи.</w:t>
            </w:r>
          </w:p>
          <w:p w14:paraId="4B92479E" w14:textId="77777777" w:rsidR="00B534EC" w:rsidRPr="00B534EC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Аргументирующая речь</w:t>
            </w:r>
          </w:p>
          <w:p w14:paraId="45D25B4E" w14:textId="77777777" w:rsidR="00B534EC" w:rsidRPr="00B534EC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Публичное выступление и личность.</w:t>
            </w:r>
          </w:p>
          <w:p w14:paraId="3205902F" w14:textId="77777777" w:rsidR="000E5C6A" w:rsidRPr="00BA782B" w:rsidRDefault="003930F9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EB6546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Подготовка авторского доклада</w:t>
            </w:r>
          </w:p>
          <w:p w14:paraId="1A79348B" w14:textId="77777777" w:rsidR="000E5C6A" w:rsidRPr="00BC6D6C" w:rsidRDefault="000E5C6A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36E16754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0045C927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0428329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2AE72E4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97A8979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4CF8C18B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E25E27C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E6EABF5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6C781B0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6EC712CE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62948D1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58DB6DF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5176A9C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E61CB80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28C8A579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480E0BC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F3A549A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0BCC7CA7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ED6CAF1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513442D6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CF4E9ED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3ABF0F4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EBACD85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6F6B4B45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2337BC0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C1F1499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F65ECA1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433AC0E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6D5C5BEE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B3F9C8F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265C2CA" w14:textId="77777777" w:rsidR="000E5C6A" w:rsidRDefault="003930F9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34EE72A3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AB093FB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329E9F0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A00694B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CD41234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0ECB11F6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1F7CBF45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FC276B0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14:paraId="324FEF64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F9FA4AC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6A7D300D" w14:textId="77777777" w:rsidR="000E5C6A" w:rsidRPr="00BC6D6C" w:rsidRDefault="0040238D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5FA94D32" w14:textId="77777777" w:rsidR="003930F9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  <w:p w14:paraId="7D035545" w14:textId="5BBF37C2" w:rsidR="000E5C6A" w:rsidRPr="003930F9" w:rsidRDefault="003930F9" w:rsidP="003930F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Гражданское, духовно-нравственное, трудовое, </w:t>
            </w:r>
            <w:r w:rsidR="001D52CC">
              <w:rPr>
                <w:rFonts w:ascii="Times New Roman" w:eastAsia="Times New Roman" w:hAnsi="Times New Roman"/>
                <w:sz w:val="24"/>
              </w:rPr>
              <w:t xml:space="preserve">эстетическое, экологическое воспитание </w:t>
            </w:r>
            <w:r>
              <w:rPr>
                <w:rFonts w:ascii="Times New Roman" w:eastAsia="Times New Roman" w:hAnsi="Times New Roman"/>
                <w:sz w:val="24"/>
              </w:rPr>
              <w:t>физическое воспитание.</w:t>
            </w:r>
          </w:p>
        </w:tc>
      </w:tr>
      <w:tr w:rsidR="000E5C6A" w14:paraId="6BCE072C" w14:textId="77777777" w:rsidTr="003930F9">
        <w:tc>
          <w:tcPr>
            <w:tcW w:w="488" w:type="dxa"/>
          </w:tcPr>
          <w:p w14:paraId="72A97780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A5A540C" w14:textId="77777777" w:rsidR="000E5C6A" w:rsidRDefault="00B534EC" w:rsidP="00EB6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Защита результатов </w:t>
            </w: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проектной деятельности</w:t>
            </w:r>
          </w:p>
          <w:p w14:paraId="26573597" w14:textId="77777777" w:rsidR="000E5C6A" w:rsidRPr="000F422F" w:rsidRDefault="000E5C6A" w:rsidP="00EB6546">
            <w:pPr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97" w:type="dxa"/>
          </w:tcPr>
          <w:p w14:paraId="7AAFA48A" w14:textId="77777777" w:rsidR="000E5C6A" w:rsidRDefault="00B534EC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60" w:type="dxa"/>
          </w:tcPr>
          <w:p w14:paraId="3F48354C" w14:textId="77777777" w:rsid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Публичная защита результатов проектной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5031857E" w14:textId="77777777" w:rsidR="00EB6546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2. </w:t>
            </w:r>
            <w:r w:rsidRPr="00B534EC">
              <w:rPr>
                <w:rFonts w:ascii="Times New Roman" w:eastAsia="Times New Roman" w:hAnsi="Times New Roman"/>
                <w:color w:val="000000"/>
                <w:sz w:val="24"/>
              </w:rPr>
              <w:t>Публичная защита результатов проектной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16DB074C" w14:textId="77777777" w:rsidR="00B534EC" w:rsidRPr="00B534EC" w:rsidRDefault="00B534EC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34EC"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</w:t>
            </w:r>
          </w:p>
          <w:p w14:paraId="6BB39DE3" w14:textId="77777777" w:rsidR="00B534EC" w:rsidRPr="00B534EC" w:rsidRDefault="00EB6546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B534EC" w:rsidRPr="00B534EC">
              <w:rPr>
                <w:rFonts w:ascii="Times New Roman" w:eastAsia="Times New Roman" w:hAnsi="Times New Roman"/>
                <w:color w:val="000000"/>
                <w:sz w:val="24"/>
              </w:rPr>
              <w:t>Экспертиза проектов</w:t>
            </w:r>
          </w:p>
          <w:p w14:paraId="64BCFEE8" w14:textId="77777777" w:rsidR="000E5C6A" w:rsidRPr="00BC6D6C" w:rsidRDefault="000E5C6A" w:rsidP="00B534E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18BE46C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  <w:p w14:paraId="2EC6CA6B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B5033C7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EDF2904" w14:textId="77777777" w:rsidR="00EB6546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  <w:p w14:paraId="0235627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50FF567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0465FC3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06D4A98A" w14:textId="77777777" w:rsidR="000E5C6A" w:rsidRDefault="00EB6546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  <w:p w14:paraId="2778C39D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EF52584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DAD1DBA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755A7489" w14:textId="77777777" w:rsidR="000E5C6A" w:rsidRPr="00BC6D6C" w:rsidRDefault="0040238D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2A35914D" w14:textId="77777777" w:rsidR="003930F9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Ценности научного познания</w:t>
            </w:r>
          </w:p>
          <w:p w14:paraId="6413EF3E" w14:textId="77777777" w:rsidR="000E5C6A" w:rsidRPr="003930F9" w:rsidRDefault="003930F9" w:rsidP="003930F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Гражданское, духовно-нравственное, трудовое, физическое воспитание.</w:t>
            </w:r>
          </w:p>
        </w:tc>
      </w:tr>
      <w:tr w:rsidR="00B534EC" w14:paraId="5544F568" w14:textId="77777777" w:rsidTr="003930F9">
        <w:tc>
          <w:tcPr>
            <w:tcW w:w="488" w:type="dxa"/>
          </w:tcPr>
          <w:p w14:paraId="59F6012B" w14:textId="77777777" w:rsidR="00B534EC" w:rsidRDefault="00B534EC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D97B4E6" w14:textId="77777777" w:rsidR="00B534EC" w:rsidRPr="00120E37" w:rsidRDefault="00B534EC" w:rsidP="00EB6546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Рефлексия проектной деятельности</w:t>
            </w:r>
          </w:p>
        </w:tc>
        <w:tc>
          <w:tcPr>
            <w:tcW w:w="1097" w:type="dxa"/>
          </w:tcPr>
          <w:p w14:paraId="5003B312" w14:textId="77777777" w:rsidR="00B534EC" w:rsidRDefault="00B534EC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</w:tcPr>
          <w:p w14:paraId="38F99960" w14:textId="77777777" w:rsidR="00B534EC" w:rsidRDefault="00B534EC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992" w:type="dxa"/>
          </w:tcPr>
          <w:p w14:paraId="5A7DB790" w14:textId="77777777" w:rsidR="00B534EC" w:rsidRDefault="00B534EC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</w:tcPr>
          <w:p w14:paraId="23F7F84A" w14:textId="77777777" w:rsidR="00B534EC" w:rsidRPr="00BC6D6C" w:rsidRDefault="0040238D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2" w:type="dxa"/>
          </w:tcPr>
          <w:p w14:paraId="7AFCF4B6" w14:textId="77777777" w:rsidR="00B534EC" w:rsidRPr="00BC6D6C" w:rsidRDefault="003930F9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 научного познания</w:t>
            </w:r>
          </w:p>
        </w:tc>
      </w:tr>
      <w:tr w:rsidR="000E5C6A" w14:paraId="67A442E3" w14:textId="77777777" w:rsidTr="003930F9">
        <w:tc>
          <w:tcPr>
            <w:tcW w:w="488" w:type="dxa"/>
          </w:tcPr>
          <w:p w14:paraId="51878A65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7D528F2" w14:textId="77777777" w:rsidR="000E5C6A" w:rsidRPr="00CD20C3" w:rsidRDefault="000E5C6A" w:rsidP="00EB6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97" w:type="dxa"/>
          </w:tcPr>
          <w:p w14:paraId="2790A71B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</w:tcPr>
          <w:p w14:paraId="73676C74" w14:textId="77777777" w:rsidR="000E5C6A" w:rsidRDefault="000E5C6A" w:rsidP="00EB654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1B8A070" w14:textId="77777777" w:rsidR="000E5C6A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60" w:type="dxa"/>
          </w:tcPr>
          <w:p w14:paraId="02EFE419" w14:textId="77777777" w:rsidR="000E5C6A" w:rsidRPr="00BC6D6C" w:rsidRDefault="000E5C6A" w:rsidP="00EB654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14:paraId="480E4CC7" w14:textId="77777777" w:rsidR="000E5C6A" w:rsidRPr="00BC6D6C" w:rsidRDefault="000E5C6A" w:rsidP="003930F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23A6F215" w14:textId="77777777" w:rsidR="000E5C6A" w:rsidRDefault="000E5C6A" w:rsidP="000E5C6A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14:paraId="56A1CD85" w14:textId="77777777" w:rsidR="00575E3B" w:rsidRDefault="00575E3B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14:paraId="18564282" w14:textId="77777777" w:rsidR="00575E3B" w:rsidRDefault="00575E3B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14:paraId="40422AE0" w14:textId="77777777" w:rsidR="007B0342" w:rsidRPr="007B0342" w:rsidRDefault="00B73076" w:rsidP="00575E3B">
      <w:pPr>
        <w:pStyle w:val="a6"/>
        <w:numPr>
          <w:ilvl w:val="0"/>
          <w:numId w:val="17"/>
        </w:num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Календарно-тематическое </w:t>
      </w:r>
      <w:r w:rsidR="00EB6546">
        <w:rPr>
          <w:rFonts w:ascii="Times New Roman" w:eastAsia="Times New Roman" w:hAnsi="Times New Roman"/>
          <w:b/>
          <w:color w:val="000000"/>
          <w:sz w:val="24"/>
        </w:rPr>
        <w:t>пл</w:t>
      </w:r>
      <w:r>
        <w:rPr>
          <w:rFonts w:ascii="Times New Roman" w:eastAsia="Times New Roman" w:hAnsi="Times New Roman"/>
          <w:b/>
          <w:color w:val="000000"/>
          <w:sz w:val="24"/>
        </w:rPr>
        <w:t>анирование</w:t>
      </w:r>
    </w:p>
    <w:p w14:paraId="4573AF50" w14:textId="77777777"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10348" w:type="dxa"/>
        <w:tblInd w:w="-135" w:type="dxa"/>
        <w:tblLook w:val="04A0" w:firstRow="1" w:lastRow="0" w:firstColumn="1" w:lastColumn="0" w:noHBand="0" w:noVBand="1"/>
      </w:tblPr>
      <w:tblGrid>
        <w:gridCol w:w="568"/>
        <w:gridCol w:w="3685"/>
        <w:gridCol w:w="4961"/>
        <w:gridCol w:w="1134"/>
      </w:tblGrid>
      <w:tr w:rsidR="007B0342" w:rsidRPr="00BC6D6C" w14:paraId="3DAB7E9A" w14:textId="77777777" w:rsidTr="000D2CD4">
        <w:tc>
          <w:tcPr>
            <w:tcW w:w="568" w:type="dxa"/>
          </w:tcPr>
          <w:p w14:paraId="02196509" w14:textId="77777777"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685" w:type="dxa"/>
          </w:tcPr>
          <w:p w14:paraId="2345BD00" w14:textId="77777777"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4961" w:type="dxa"/>
          </w:tcPr>
          <w:p w14:paraId="45705B5B" w14:textId="77777777"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содержания</w:t>
            </w:r>
          </w:p>
        </w:tc>
        <w:tc>
          <w:tcPr>
            <w:tcW w:w="1134" w:type="dxa"/>
          </w:tcPr>
          <w:p w14:paraId="026D7EF0" w14:textId="77777777"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</w:p>
        </w:tc>
      </w:tr>
      <w:tr w:rsidR="001E511D" w:rsidRPr="00BC6D6C" w14:paraId="5D32E64B" w14:textId="77777777" w:rsidTr="000D2CD4">
        <w:tc>
          <w:tcPr>
            <w:tcW w:w="10348" w:type="dxa"/>
            <w:gridSpan w:val="4"/>
          </w:tcPr>
          <w:p w14:paraId="7724A360" w14:textId="77777777"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539C8B04" w14:textId="77777777"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 класс</w:t>
            </w:r>
          </w:p>
          <w:p w14:paraId="378DFD15" w14:textId="77777777"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7D33FAF6" w14:textId="77777777" w:rsidTr="000D2CD4">
        <w:tc>
          <w:tcPr>
            <w:tcW w:w="10348" w:type="dxa"/>
            <w:gridSpan w:val="4"/>
          </w:tcPr>
          <w:p w14:paraId="04B9B905" w14:textId="77777777" w:rsidR="00893FF6" w:rsidRDefault="00893FF6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3FBAC43" w14:textId="77777777" w:rsidR="00B260A1" w:rsidRDefault="00B260A1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 1. Введение</w:t>
            </w:r>
            <w:r w:rsidR="001E511D">
              <w:rPr>
                <w:rFonts w:ascii="Times New Roman" w:eastAsia="Times New Roman" w:hAnsi="Times New Roman"/>
                <w:color w:val="000000"/>
                <w:sz w:val="24"/>
              </w:rPr>
              <w:t xml:space="preserve"> (3 часа)</w:t>
            </w:r>
          </w:p>
          <w:p w14:paraId="490C7010" w14:textId="77777777" w:rsidR="00893FF6" w:rsidRDefault="00893FF6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RPr="00BC6D6C" w14:paraId="4E3E4E3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FB7D0" w14:textId="77777777"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AB7790" w14:textId="77777777" w:rsidR="006C640E" w:rsidRPr="00120E37" w:rsidRDefault="00906C67" w:rsidP="00906C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«индивидуальный проект»</w:t>
            </w:r>
            <w:r w:rsidR="00120E3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2816905A" w14:textId="77777777" w:rsidR="006C640E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«индивидуальный проект», «проектная деятельность», «проектная культура».</w:t>
            </w:r>
            <w:r w:rsidR="00120E3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Стартовая диагностика.</w:t>
            </w:r>
          </w:p>
          <w:p w14:paraId="04AC99A7" w14:textId="77777777" w:rsidR="00893FF6" w:rsidRPr="00120E37" w:rsidRDefault="00893FF6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F3DAF" w14:textId="77777777"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RPr="00BC6D6C" w14:paraId="71BFF643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4CA17A" w14:textId="77777777"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DB8FF2" w14:textId="77777777"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Типология проектов</w:t>
            </w:r>
          </w:p>
        </w:tc>
        <w:tc>
          <w:tcPr>
            <w:tcW w:w="4961" w:type="dxa"/>
          </w:tcPr>
          <w:p w14:paraId="3F2E33D2" w14:textId="77777777" w:rsidR="006C640E" w:rsidRDefault="00906C67" w:rsidP="00893FF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Типология проектов. Проекты в современном мире.</w:t>
            </w:r>
          </w:p>
          <w:p w14:paraId="6A86D142" w14:textId="77777777" w:rsidR="00893FF6" w:rsidRPr="00120E37" w:rsidRDefault="00893FF6" w:rsidP="00893FF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6C63D" w14:textId="77777777"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RPr="00BC6D6C" w14:paraId="35A8D927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575BF4" w14:textId="77777777"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6F83F8" w14:textId="77777777"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Методология и технология проектной деятельности</w:t>
            </w:r>
          </w:p>
        </w:tc>
        <w:tc>
          <w:tcPr>
            <w:tcW w:w="4961" w:type="dxa"/>
          </w:tcPr>
          <w:p w14:paraId="4726A353" w14:textId="77777777" w:rsidR="006C640E" w:rsidRPr="00120E37" w:rsidRDefault="003E5BC2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Цели, задачи проектирования в современном мире, проблемы.</w:t>
            </w:r>
            <w:r w:rsidR="00906C6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Научные школы. </w:t>
            </w:r>
          </w:p>
        </w:tc>
        <w:tc>
          <w:tcPr>
            <w:tcW w:w="1134" w:type="dxa"/>
          </w:tcPr>
          <w:p w14:paraId="30548616" w14:textId="77777777"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01FADCB" w14:textId="77777777" w:rsidTr="000D2CD4">
        <w:tc>
          <w:tcPr>
            <w:tcW w:w="10348" w:type="dxa"/>
            <w:gridSpan w:val="4"/>
          </w:tcPr>
          <w:p w14:paraId="299F7ADF" w14:textId="77777777" w:rsidR="00893FF6" w:rsidRDefault="00893FF6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6397E59" w14:textId="77777777" w:rsidR="00B260A1" w:rsidRDefault="00B260A1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Инициализация проекта</w:t>
            </w:r>
            <w:r w:rsidR="001E511D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(24 часа)</w:t>
            </w:r>
          </w:p>
          <w:p w14:paraId="46B10528" w14:textId="77777777" w:rsidR="00893FF6" w:rsidRPr="00120E37" w:rsidRDefault="00893FF6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14:paraId="0C1D83F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5B0B8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D7130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4961" w:type="dxa"/>
          </w:tcPr>
          <w:p w14:paraId="33013E6C" w14:textId="77777777" w:rsidR="00B260A1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Инициализация проекта, курсовой работы, исследования. Конструирование темы и проблемы проекта, курсовой работы. Проектный замысел.</w:t>
            </w:r>
          </w:p>
          <w:p w14:paraId="51C47107" w14:textId="77777777" w:rsidR="00893FF6" w:rsidRPr="00120E37" w:rsidRDefault="00893FF6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1086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0AA74B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5B3A2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D3755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4961" w:type="dxa"/>
          </w:tcPr>
          <w:p w14:paraId="744A4048" w14:textId="77777777" w:rsidR="00B260A1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Инициализация проекта, курсовой работы, исследования. Конструирование темы и проблемы проекта, курсовой работы. Проектный замысел.</w:t>
            </w:r>
          </w:p>
          <w:p w14:paraId="5F90FFA4" w14:textId="77777777" w:rsidR="00893FF6" w:rsidRPr="00120E37" w:rsidRDefault="00893FF6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C2F96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B178B33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4D826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907A0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оценивания проектов и исследовательских работ</w:t>
            </w:r>
          </w:p>
        </w:tc>
        <w:tc>
          <w:tcPr>
            <w:tcW w:w="4961" w:type="dxa"/>
          </w:tcPr>
          <w:p w14:paraId="4FA6BC8E" w14:textId="77777777" w:rsidR="00B260A1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безотметочной самооценки и оценки продуктов проекта. Критерии оценки курсовой и исследовательской работы.</w:t>
            </w:r>
          </w:p>
          <w:p w14:paraId="4A9C7524" w14:textId="77777777" w:rsidR="00893FF6" w:rsidRPr="00120E37" w:rsidRDefault="00893FF6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6D2F2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D585D6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43CB9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E726B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презентаци</w:t>
            </w:r>
            <w:r w:rsidR="00444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 защиты проектов,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исследовательских работ</w:t>
            </w:r>
          </w:p>
        </w:tc>
        <w:tc>
          <w:tcPr>
            <w:tcW w:w="4961" w:type="dxa"/>
          </w:tcPr>
          <w:p w14:paraId="7EC43A46" w14:textId="77777777" w:rsidR="00B260A1" w:rsidRPr="00120E37" w:rsidRDefault="00906C67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и защита замыслов проектов, курсовых и исследовательских работ.</w:t>
            </w:r>
          </w:p>
        </w:tc>
        <w:tc>
          <w:tcPr>
            <w:tcW w:w="1134" w:type="dxa"/>
          </w:tcPr>
          <w:p w14:paraId="48FC97CD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0307FE7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05032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56BFD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презентаци</w:t>
            </w:r>
            <w:r w:rsidR="00444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 защиты проектов,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исследовательских работ</w:t>
            </w:r>
          </w:p>
        </w:tc>
        <w:tc>
          <w:tcPr>
            <w:tcW w:w="4961" w:type="dxa"/>
          </w:tcPr>
          <w:p w14:paraId="1C0B732E" w14:textId="77777777" w:rsidR="00B260A1" w:rsidRPr="00120E37" w:rsidRDefault="00906C67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и защита замыслов проектов, курсовых и исследовательских работ.</w:t>
            </w:r>
          </w:p>
        </w:tc>
        <w:tc>
          <w:tcPr>
            <w:tcW w:w="1134" w:type="dxa"/>
          </w:tcPr>
          <w:p w14:paraId="7E4E62C8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073DDDD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A7947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F7610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961" w:type="dxa"/>
          </w:tcPr>
          <w:p w14:paraId="5F518A87" w14:textId="77777777"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  <w:tc>
          <w:tcPr>
            <w:tcW w:w="1134" w:type="dxa"/>
          </w:tcPr>
          <w:p w14:paraId="563C4019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2B41721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135ED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2B66F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961" w:type="dxa"/>
          </w:tcPr>
          <w:p w14:paraId="6E198597" w14:textId="77777777"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  <w:tc>
          <w:tcPr>
            <w:tcW w:w="1134" w:type="dxa"/>
          </w:tcPr>
          <w:p w14:paraId="6426E1D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CFBFD41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E8352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4B6BFD" w14:textId="77777777" w:rsidR="00B260A1" w:rsidRPr="00120E37" w:rsidRDefault="007653E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проектов</w:t>
            </w:r>
            <w:r w:rsidR="00B260A1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исследовательских работ</w:t>
            </w:r>
          </w:p>
        </w:tc>
        <w:tc>
          <w:tcPr>
            <w:tcW w:w="4961" w:type="dxa"/>
          </w:tcPr>
          <w:p w14:paraId="2C7A8E72" w14:textId="77777777" w:rsidR="00B260A1" w:rsidRPr="00120E37" w:rsidRDefault="007653E1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проектов</w:t>
            </w:r>
            <w:r w:rsidR="00626255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исследовательских работ.</w:t>
            </w:r>
          </w:p>
        </w:tc>
        <w:tc>
          <w:tcPr>
            <w:tcW w:w="1134" w:type="dxa"/>
          </w:tcPr>
          <w:p w14:paraId="74B77477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9F8CBAA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2F828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B0303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961" w:type="dxa"/>
          </w:tcPr>
          <w:p w14:paraId="3135A0E4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</w:t>
            </w:r>
          </w:p>
          <w:p w14:paraId="716A239E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5479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69A9684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AA281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D1442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961" w:type="dxa"/>
          </w:tcPr>
          <w:p w14:paraId="312FD2A0" w14:textId="77777777"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255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эксперимент);</w:t>
            </w:r>
          </w:p>
        </w:tc>
        <w:tc>
          <w:tcPr>
            <w:tcW w:w="1134" w:type="dxa"/>
          </w:tcPr>
          <w:p w14:paraId="12B00ACA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3A96EB7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8D0317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BC91F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961" w:type="dxa"/>
          </w:tcPr>
          <w:p w14:paraId="7437F635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</w:t>
            </w:r>
          </w:p>
          <w:p w14:paraId="21ED54C7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A2425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1E48A8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09431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5E9BD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961" w:type="dxa"/>
          </w:tcPr>
          <w:p w14:paraId="648CAD6A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</w:t>
            </w:r>
          </w:p>
          <w:p w14:paraId="03E5AB74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F42D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716C3485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A21A27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D23937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4961" w:type="dxa"/>
          </w:tcPr>
          <w:p w14:paraId="1BE9ADCD" w14:textId="77777777"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теоретического исследования (восхождение от абстрактного к конкретному и др.).</w:t>
            </w:r>
          </w:p>
        </w:tc>
        <w:tc>
          <w:tcPr>
            <w:tcW w:w="1134" w:type="dxa"/>
          </w:tcPr>
          <w:p w14:paraId="6EBD5B80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2E0ED3C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27D40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FD877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4961" w:type="dxa"/>
          </w:tcPr>
          <w:p w14:paraId="3A432DFC" w14:textId="77777777"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текста с точки зрения его структуры.</w:t>
            </w:r>
          </w:p>
          <w:p w14:paraId="3E47EE25" w14:textId="77777777"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  <w:p w14:paraId="6887D3DC" w14:textId="77777777"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797A2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EC1F3B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F9BFE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4502F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4961" w:type="dxa"/>
          </w:tcPr>
          <w:p w14:paraId="3B8EF6ED" w14:textId="77777777"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текста с точки зрения его структуры.</w:t>
            </w:r>
          </w:p>
          <w:p w14:paraId="76A3A2FC" w14:textId="77777777"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  <w:p w14:paraId="7EB082EC" w14:textId="77777777"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B8EC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C330BA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AF718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A2E47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4961" w:type="dxa"/>
          </w:tcPr>
          <w:p w14:paraId="1E2296D3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</w:t>
            </w:r>
          </w:p>
          <w:p w14:paraId="3000D2FA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A8EB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7005C2D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51FBF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3B78C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4961" w:type="dxa"/>
          </w:tcPr>
          <w:p w14:paraId="7D968DD0" w14:textId="77777777" w:rsidR="00626255" w:rsidRPr="00120E37" w:rsidRDefault="00626255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календарного графика проектной деятельности.</w:t>
            </w:r>
          </w:p>
          <w:p w14:paraId="13CB64FE" w14:textId="77777777"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24A2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852234C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DD17F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ED54F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4961" w:type="dxa"/>
          </w:tcPr>
          <w:p w14:paraId="12E179B3" w14:textId="77777777" w:rsidR="00B260A1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информационных технологий в исследовании, проекте, курсовых работах. Работа в сети Интернет </w:t>
            </w:r>
          </w:p>
        </w:tc>
        <w:tc>
          <w:tcPr>
            <w:tcW w:w="1134" w:type="dxa"/>
          </w:tcPr>
          <w:p w14:paraId="6F06861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7F1D9F2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2114D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28799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4961" w:type="dxa"/>
          </w:tcPr>
          <w:p w14:paraId="3DCD12EF" w14:textId="77777777" w:rsidR="00B260A1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проекте, курсовых работах.</w:t>
            </w:r>
          </w:p>
          <w:p w14:paraId="7F5C3170" w14:textId="77777777" w:rsidR="00893FF6" w:rsidRPr="00120E37" w:rsidRDefault="00893FF6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194FE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94D28ED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6E7A1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4DF0A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4961" w:type="dxa"/>
          </w:tcPr>
          <w:p w14:paraId="4C16615B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документы и издания. Организация работы с научной литературой.</w:t>
            </w:r>
          </w:p>
          <w:p w14:paraId="11A1B15C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DCCF9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E1A6F2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27D5FC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48CC6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4961" w:type="dxa"/>
          </w:tcPr>
          <w:p w14:paraId="7AD6A3E5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каталогами. Энциклопедии, специализированные словари, справочники, библиографические издания, периодическая печать и др.</w:t>
            </w:r>
          </w:p>
          <w:p w14:paraId="175A7A89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B947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22A0D45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26ABD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9B494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4961" w:type="dxa"/>
          </w:tcPr>
          <w:p w14:paraId="0D57BB8F" w14:textId="77777777" w:rsidR="00B260A1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каталогами. Энциклопедии, специализированные словари, справочники, библиографические издания, периодическая печать и др.</w:t>
            </w:r>
          </w:p>
          <w:p w14:paraId="79C31358" w14:textId="77777777" w:rsidR="00893FF6" w:rsidRPr="00120E37" w:rsidRDefault="00893FF6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A123A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C5183F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4BCD8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17CBF7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4961" w:type="dxa"/>
          </w:tcPr>
          <w:p w14:paraId="38F8B778" w14:textId="77777777" w:rsidR="00B260A1" w:rsidRPr="00120E37" w:rsidRDefault="00626255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таблиц, рисунков и иллюстрированных плакатов, ссылок, сносок, списка литературы. Сбор и систематизация материалов</w:t>
            </w:r>
          </w:p>
        </w:tc>
        <w:tc>
          <w:tcPr>
            <w:tcW w:w="1134" w:type="dxa"/>
          </w:tcPr>
          <w:p w14:paraId="38A3506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617634A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1A70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B185D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и формы представления данных.</w:t>
            </w:r>
          </w:p>
        </w:tc>
        <w:tc>
          <w:tcPr>
            <w:tcW w:w="4961" w:type="dxa"/>
          </w:tcPr>
          <w:p w14:paraId="40688231" w14:textId="77777777"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и формы представления данных. Компьютерная обработка данных исследования. Библиография, справочная литература, каталоги. </w:t>
            </w:r>
          </w:p>
        </w:tc>
        <w:tc>
          <w:tcPr>
            <w:tcW w:w="1134" w:type="dxa"/>
          </w:tcPr>
          <w:p w14:paraId="045759A9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2F0524B" w14:textId="77777777" w:rsidTr="000D2CD4">
        <w:tc>
          <w:tcPr>
            <w:tcW w:w="10348" w:type="dxa"/>
            <w:gridSpan w:val="4"/>
          </w:tcPr>
          <w:p w14:paraId="6A48DEE1" w14:textId="77777777" w:rsidR="00893FF6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9B4525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3. Оформление промежуточных результатов проектной деятельности</w:t>
            </w:r>
            <w:r w:rsidR="001E511D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  <w:p w14:paraId="47B84308" w14:textId="77777777" w:rsidR="00893FF6" w:rsidRPr="00120E37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14:paraId="4358A81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91A63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A1805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14:paraId="5CC47E16" w14:textId="77777777"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14:paraId="792609F3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862DE23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34402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8E304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14:paraId="0FDEBCEF" w14:textId="77777777"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14:paraId="6F02C595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662710C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F0CC0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D087F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14:paraId="05FD74B0" w14:textId="77777777"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14:paraId="677248D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AF5759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97B1A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861FE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4961" w:type="dxa"/>
          </w:tcPr>
          <w:p w14:paraId="23833737" w14:textId="77777777" w:rsidR="00B260A1" w:rsidRPr="00120E37" w:rsidRDefault="001E511D" w:rsidP="001E511D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курсовых работ. Главные предпосылки успеха публичного выступления.</w:t>
            </w:r>
          </w:p>
        </w:tc>
        <w:tc>
          <w:tcPr>
            <w:tcW w:w="1134" w:type="dxa"/>
          </w:tcPr>
          <w:p w14:paraId="7BE9FF56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042055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ACD25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0DF4B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14:paraId="0C7241FD" w14:textId="77777777"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14:paraId="165A4627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F3C0429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D36C7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F3E75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4961" w:type="dxa"/>
          </w:tcPr>
          <w:p w14:paraId="03FFE375" w14:textId="77777777"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134" w:type="dxa"/>
          </w:tcPr>
          <w:p w14:paraId="0AC5BEF9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7EC8B79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78917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70F2F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</w:t>
            </w:r>
          </w:p>
        </w:tc>
        <w:tc>
          <w:tcPr>
            <w:tcW w:w="4961" w:type="dxa"/>
          </w:tcPr>
          <w:p w14:paraId="002505A9" w14:textId="77777777"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CC68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BF9BCB4" w14:textId="77777777" w:rsidTr="000D2CD4">
        <w:tc>
          <w:tcPr>
            <w:tcW w:w="10348" w:type="dxa"/>
            <w:gridSpan w:val="4"/>
          </w:tcPr>
          <w:p w14:paraId="58AF7314" w14:textId="77777777" w:rsidR="001E511D" w:rsidRPr="00120E37" w:rsidRDefault="001E511D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DDEA31A" w14:textId="77777777"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класс</w:t>
            </w:r>
          </w:p>
          <w:p w14:paraId="4123F84F" w14:textId="77777777" w:rsidR="001E511D" w:rsidRPr="00120E37" w:rsidRDefault="001E511D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14:paraId="25EBA136" w14:textId="77777777" w:rsidTr="000D2CD4">
        <w:tc>
          <w:tcPr>
            <w:tcW w:w="10348" w:type="dxa"/>
            <w:gridSpan w:val="4"/>
          </w:tcPr>
          <w:p w14:paraId="56C8FC3D" w14:textId="77777777" w:rsidR="00893FF6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81887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Введение</w:t>
            </w:r>
            <w:r w:rsidR="000E059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(4 часа)</w:t>
            </w:r>
          </w:p>
          <w:p w14:paraId="3F5E7642" w14:textId="77777777" w:rsidR="00893FF6" w:rsidRPr="00120E37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14:paraId="6BDA1AC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94694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97F91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итогов проектов </w:t>
            </w:r>
            <w:r w:rsidR="000E059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класса. </w:t>
            </w:r>
          </w:p>
        </w:tc>
        <w:tc>
          <w:tcPr>
            <w:tcW w:w="4961" w:type="dxa"/>
          </w:tcPr>
          <w:p w14:paraId="4C3C1D48" w14:textId="77777777" w:rsidR="00B260A1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итогов проектов 10 класса. Анализ достижений и недостатков. Стартовая диагностика.</w:t>
            </w:r>
          </w:p>
          <w:p w14:paraId="393C2DE5" w14:textId="77777777" w:rsidR="00893FF6" w:rsidRPr="00120E37" w:rsidRDefault="00893FF6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982C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78FEAA6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42170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79BC4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961" w:type="dxa"/>
          </w:tcPr>
          <w:p w14:paraId="443A03F5" w14:textId="77777777"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1134" w:type="dxa"/>
          </w:tcPr>
          <w:p w14:paraId="00B69F0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CE4E98B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DBFE5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BA568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961" w:type="dxa"/>
          </w:tcPr>
          <w:p w14:paraId="4D958474" w14:textId="77777777"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1134" w:type="dxa"/>
          </w:tcPr>
          <w:p w14:paraId="7C073E10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F25155B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E04B8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BEE95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по проекту на 11 класс</w:t>
            </w:r>
          </w:p>
        </w:tc>
        <w:tc>
          <w:tcPr>
            <w:tcW w:w="4961" w:type="dxa"/>
          </w:tcPr>
          <w:p w14:paraId="060B74C6" w14:textId="77777777" w:rsidR="000E0594" w:rsidRPr="00120E37" w:rsidRDefault="000E0594" w:rsidP="000E059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по проекту на 11 класс.</w:t>
            </w:r>
          </w:p>
          <w:p w14:paraId="008B7732" w14:textId="77777777" w:rsidR="00B260A1" w:rsidRPr="00120E37" w:rsidRDefault="00B260A1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8738A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6DE6EB9" w14:textId="77777777" w:rsidTr="000D2CD4">
        <w:tc>
          <w:tcPr>
            <w:tcW w:w="10348" w:type="dxa"/>
            <w:gridSpan w:val="4"/>
          </w:tcPr>
          <w:p w14:paraId="6CB10714" w14:textId="77777777" w:rsidR="00893FF6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E69729A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2. Управление оформлением и завершением проектов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(25 часов)</w:t>
            </w:r>
          </w:p>
          <w:p w14:paraId="0E5E6892" w14:textId="77777777" w:rsidR="00893FF6" w:rsidRPr="00120E37" w:rsidRDefault="00893FF6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14:paraId="33F4ED58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4A863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0B27F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961" w:type="dxa"/>
          </w:tcPr>
          <w:p w14:paraId="53084B73" w14:textId="77777777"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1134" w:type="dxa"/>
          </w:tcPr>
          <w:p w14:paraId="00436135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416ECB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42208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E8032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961" w:type="dxa"/>
          </w:tcPr>
          <w:p w14:paraId="7CCD32D9" w14:textId="77777777"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1134" w:type="dxa"/>
          </w:tcPr>
          <w:p w14:paraId="6724A69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F00CC58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83A208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EC1BA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961" w:type="dxa"/>
          </w:tcPr>
          <w:p w14:paraId="6EED63D4" w14:textId="77777777" w:rsidR="00B260A1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исследования. Способы и формы представления данных.</w:t>
            </w:r>
          </w:p>
          <w:p w14:paraId="241BA285" w14:textId="77777777" w:rsidR="00893FF6" w:rsidRPr="00120E37" w:rsidRDefault="00893FF6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68E60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3EC565C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AC3326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32F0E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961" w:type="dxa"/>
          </w:tcPr>
          <w:p w14:paraId="4E518FCF" w14:textId="77777777" w:rsidR="00B260A1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исследования. Способы и формы представления данных.</w:t>
            </w:r>
          </w:p>
          <w:p w14:paraId="2A06DEA1" w14:textId="77777777" w:rsidR="00893FF6" w:rsidRPr="00120E37" w:rsidRDefault="00893FF6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78593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5FE1ABF" w14:textId="77777777" w:rsidTr="000D2CD4">
        <w:trPr>
          <w:trHeight w:val="813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B9C7DC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3524D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961" w:type="dxa"/>
          </w:tcPr>
          <w:p w14:paraId="17D3A88C" w14:textId="77777777" w:rsidR="00B260A1" w:rsidRPr="00120E37" w:rsidRDefault="000E0594" w:rsidP="00893FF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Библиография, справочная литература, каталоги. Оформление таблиц, рисунков и иллюстрированных плакатов, ссылок, сносок, списка </w:t>
            </w:r>
            <w:r w:rsidR="00C57ADC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литературы.</w:t>
            </w:r>
            <w:r w:rsidR="00C57ADC" w:rsidRPr="00120E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2DF5C52C" w14:textId="77777777" w:rsidR="000E0594" w:rsidRDefault="000E0594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899F94F" w14:textId="77777777" w:rsidR="00B260A1" w:rsidRPr="000E0594" w:rsidRDefault="00B260A1" w:rsidP="000E059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A1" w:rsidRPr="00BC6D6C" w14:paraId="4D2ABC7B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55036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7157F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961" w:type="dxa"/>
          </w:tcPr>
          <w:p w14:paraId="1F48AA19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каталоги. Оформление таблиц, рисунков и иллюстрированных плакатов, ссылок, сносок, списка литературы.</w:t>
            </w:r>
          </w:p>
          <w:p w14:paraId="41B2553A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6B3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79A0371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8D92D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486D3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961" w:type="dxa"/>
          </w:tcPr>
          <w:p w14:paraId="5291FE7D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1134" w:type="dxa"/>
          </w:tcPr>
          <w:p w14:paraId="45DCEDC2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5EEBD47B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82E95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3E2F3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961" w:type="dxa"/>
          </w:tcPr>
          <w:p w14:paraId="6BA5C91C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1134" w:type="dxa"/>
          </w:tcPr>
          <w:p w14:paraId="5221349A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9BC30B8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43590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BB8CC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961" w:type="dxa"/>
          </w:tcPr>
          <w:p w14:paraId="3813A3D4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1134" w:type="dxa"/>
          </w:tcPr>
          <w:p w14:paraId="6480BC14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50EA57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A5DA7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B9BB21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961" w:type="dxa"/>
          </w:tcPr>
          <w:p w14:paraId="4C4C9C8E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1134" w:type="dxa"/>
          </w:tcPr>
          <w:p w14:paraId="321EDCF0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69B378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EFEFD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D040B3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</w:t>
            </w:r>
          </w:p>
        </w:tc>
        <w:tc>
          <w:tcPr>
            <w:tcW w:w="4961" w:type="dxa"/>
          </w:tcPr>
          <w:p w14:paraId="684F0524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  <w:p w14:paraId="3A85287F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F51A0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5E193E9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ADE5B2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51CB9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контроля исполнения</w:t>
            </w:r>
          </w:p>
        </w:tc>
        <w:tc>
          <w:tcPr>
            <w:tcW w:w="4961" w:type="dxa"/>
          </w:tcPr>
          <w:p w14:paraId="01FBFEE1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  <w:p w14:paraId="3B6DB8DB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98F76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005F24A1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F416C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1BA96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контроля исполнения</w:t>
            </w:r>
          </w:p>
        </w:tc>
        <w:tc>
          <w:tcPr>
            <w:tcW w:w="4961" w:type="dxa"/>
          </w:tcPr>
          <w:p w14:paraId="043F136A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  <w:p w14:paraId="02D87D10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28117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105905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0CF3B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EF0C1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</w:t>
            </w:r>
          </w:p>
        </w:tc>
        <w:tc>
          <w:tcPr>
            <w:tcW w:w="4961" w:type="dxa"/>
          </w:tcPr>
          <w:p w14:paraId="71B00806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1134" w:type="dxa"/>
          </w:tcPr>
          <w:p w14:paraId="0930D26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8FD5AC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8027C9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83285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</w:t>
            </w:r>
          </w:p>
        </w:tc>
        <w:tc>
          <w:tcPr>
            <w:tcW w:w="4961" w:type="dxa"/>
          </w:tcPr>
          <w:p w14:paraId="5AAFF8D5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1134" w:type="dxa"/>
          </w:tcPr>
          <w:p w14:paraId="2BE9F233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26342DD6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91673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320677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961" w:type="dxa"/>
          </w:tcPr>
          <w:p w14:paraId="552F00BC" w14:textId="77777777" w:rsidR="00B260A1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Корректирование критериев оценки продуктов проекта и защиты проекта. </w:t>
            </w:r>
          </w:p>
        </w:tc>
        <w:tc>
          <w:tcPr>
            <w:tcW w:w="1134" w:type="dxa"/>
          </w:tcPr>
          <w:p w14:paraId="073C0FB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43B256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CF275C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25CC3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961" w:type="dxa"/>
          </w:tcPr>
          <w:p w14:paraId="1D191582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1134" w:type="dxa"/>
          </w:tcPr>
          <w:p w14:paraId="665ACB6E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6458C818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17F170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960E8F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</w:t>
            </w:r>
          </w:p>
        </w:tc>
        <w:tc>
          <w:tcPr>
            <w:tcW w:w="4961" w:type="dxa"/>
          </w:tcPr>
          <w:p w14:paraId="70B9589E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134" w:type="dxa"/>
          </w:tcPr>
          <w:p w14:paraId="118988FB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9489BE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01226D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92840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архива проекта: электронный вариант</w:t>
            </w:r>
          </w:p>
        </w:tc>
        <w:tc>
          <w:tcPr>
            <w:tcW w:w="4961" w:type="dxa"/>
          </w:tcPr>
          <w:p w14:paraId="62E068AB" w14:textId="77777777"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134" w:type="dxa"/>
          </w:tcPr>
          <w:p w14:paraId="561C5DD5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312292BA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92D45A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E940D5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предпосылки успеха публичного выступления</w:t>
            </w:r>
          </w:p>
        </w:tc>
        <w:tc>
          <w:tcPr>
            <w:tcW w:w="4961" w:type="dxa"/>
          </w:tcPr>
          <w:p w14:paraId="376917CD" w14:textId="77777777" w:rsidR="00B260A1" w:rsidRPr="00120E37" w:rsidRDefault="00C57ADC" w:rsidP="00893FF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Коммуникативные барьеры при публичной защите результатов проекта. Главные предпосылки успеха публичного выступления. </w:t>
            </w:r>
          </w:p>
        </w:tc>
        <w:tc>
          <w:tcPr>
            <w:tcW w:w="1134" w:type="dxa"/>
          </w:tcPr>
          <w:p w14:paraId="55C2E6F1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15F4EA82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63C7FC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FBBCEE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</w:t>
            </w:r>
          </w:p>
        </w:tc>
        <w:tc>
          <w:tcPr>
            <w:tcW w:w="4961" w:type="dxa"/>
          </w:tcPr>
          <w:p w14:paraId="308BBAA6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  <w:p w14:paraId="7B843104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967EF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14:paraId="404A3D15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D536EB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A8D054" w14:textId="77777777"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Аргументирующая речь</w:t>
            </w:r>
          </w:p>
        </w:tc>
        <w:tc>
          <w:tcPr>
            <w:tcW w:w="4961" w:type="dxa"/>
          </w:tcPr>
          <w:p w14:paraId="244D0334" w14:textId="77777777" w:rsidR="00B260A1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  <w:p w14:paraId="3980AFD1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5BB2C" w14:textId="77777777"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7DB6E33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162E02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F00BB3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Аргументирующая речь</w:t>
            </w:r>
          </w:p>
        </w:tc>
        <w:tc>
          <w:tcPr>
            <w:tcW w:w="4961" w:type="dxa"/>
          </w:tcPr>
          <w:p w14:paraId="3FFD8701" w14:textId="77777777" w:rsidR="00C57ADC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  <w:p w14:paraId="7C30F4F2" w14:textId="77777777" w:rsidR="00893FF6" w:rsidRPr="00120E37" w:rsidRDefault="00893FF6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1E1F8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250C40CF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38E756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0FCD65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Публичное выступление и личность.</w:t>
            </w:r>
          </w:p>
        </w:tc>
        <w:tc>
          <w:tcPr>
            <w:tcW w:w="4961" w:type="dxa"/>
          </w:tcPr>
          <w:p w14:paraId="1F477EF9" w14:textId="77777777"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Публичное выступление на трибуне и личность. </w:t>
            </w:r>
          </w:p>
          <w:p w14:paraId="14DEE3C9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55AE1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02D21C10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1EFB39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98921F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</w:t>
            </w:r>
          </w:p>
        </w:tc>
        <w:tc>
          <w:tcPr>
            <w:tcW w:w="4961" w:type="dxa"/>
          </w:tcPr>
          <w:p w14:paraId="4D2A95FD" w14:textId="77777777"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доклада.</w:t>
            </w:r>
          </w:p>
          <w:p w14:paraId="75C8E5DF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7897C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7E57F0FA" w14:textId="77777777" w:rsidTr="000D2CD4">
        <w:tc>
          <w:tcPr>
            <w:tcW w:w="10348" w:type="dxa"/>
            <w:gridSpan w:val="4"/>
          </w:tcPr>
          <w:p w14:paraId="518B4643" w14:textId="77777777" w:rsidR="00893FF6" w:rsidRDefault="00893FF6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1357E0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3. Защита результатов проектной деятельности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  <w:p w14:paraId="6C1F0D8E" w14:textId="77777777" w:rsidR="00893FF6" w:rsidRPr="00120E37" w:rsidRDefault="00893FF6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7ADC" w:rsidRPr="00BC6D6C" w14:paraId="788A929E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C49259" w14:textId="77777777" w:rsidR="00C57ADC" w:rsidRPr="00120E37" w:rsidRDefault="000D2CD4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2F069F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4961" w:type="dxa"/>
          </w:tcPr>
          <w:p w14:paraId="751DD4A1" w14:textId="77777777" w:rsidR="000D2CD4" w:rsidRPr="00120E37" w:rsidRDefault="000D2CD4" w:rsidP="000D2CD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14:paraId="147320A6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83309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535D4AE5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27B9FF" w14:textId="77777777" w:rsidR="00C57ADC" w:rsidRPr="00120E37" w:rsidRDefault="000D2CD4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175C8E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961" w:type="dxa"/>
          </w:tcPr>
          <w:p w14:paraId="7D46833B" w14:textId="77777777" w:rsidR="000D2CD4" w:rsidRPr="00120E37" w:rsidRDefault="000D2CD4" w:rsidP="000D2CD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14:paraId="152571DC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DCF79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3153D417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0F0949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E4040C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</w:t>
            </w:r>
          </w:p>
        </w:tc>
        <w:tc>
          <w:tcPr>
            <w:tcW w:w="4961" w:type="dxa"/>
          </w:tcPr>
          <w:p w14:paraId="3A7C019F" w14:textId="77777777"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проектантов.</w:t>
            </w:r>
          </w:p>
          <w:p w14:paraId="4257129E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219C8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22B10C0D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FC464D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21F0E9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</w:t>
            </w:r>
          </w:p>
        </w:tc>
        <w:tc>
          <w:tcPr>
            <w:tcW w:w="4961" w:type="dxa"/>
          </w:tcPr>
          <w:p w14:paraId="4523D4B7" w14:textId="77777777"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проектантов.</w:t>
            </w:r>
          </w:p>
          <w:p w14:paraId="0AA4418E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3AC97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14:paraId="6664D7EC" w14:textId="77777777" w:rsidTr="000D2CD4">
        <w:tc>
          <w:tcPr>
            <w:tcW w:w="10348" w:type="dxa"/>
            <w:gridSpan w:val="4"/>
          </w:tcPr>
          <w:p w14:paraId="7D28177A" w14:textId="77777777" w:rsidR="00893FF6" w:rsidRDefault="00893FF6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6198B79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4. Рефлексия проектной деятельности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  <w:p w14:paraId="1D086704" w14:textId="77777777" w:rsidR="00893FF6" w:rsidRPr="00120E37" w:rsidRDefault="00893FF6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7ADC" w:rsidRPr="00BC6D6C" w14:paraId="1D1B2419" w14:textId="77777777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BC5FE9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B84C0D" w14:textId="77777777"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4961" w:type="dxa"/>
          </w:tcPr>
          <w:p w14:paraId="474A89D4" w14:textId="77777777" w:rsidR="00C57ADC" w:rsidRPr="00120E37" w:rsidRDefault="00C57ADC" w:rsidP="00C57A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проектной деятельности. Дальнейшее планирование осуществления проектов</w:t>
            </w:r>
            <w:r w:rsidR="000D2CD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967491" w14:textId="77777777" w:rsidR="00C57ADC" w:rsidRPr="00120E37" w:rsidRDefault="00C57ADC" w:rsidP="00C57A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29D64" w14:textId="77777777"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CE072" w14:textId="77777777"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35448CC7" w14:textId="77777777" w:rsidR="00D3480E" w:rsidRDefault="00D3480E" w:rsidP="000D2CD4"/>
    <w:sectPr w:rsidR="00D3480E" w:rsidSect="006C64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B09"/>
    <w:multiLevelType w:val="multilevel"/>
    <w:tmpl w:val="6D1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C21D1"/>
    <w:multiLevelType w:val="hybridMultilevel"/>
    <w:tmpl w:val="22F43BC6"/>
    <w:lvl w:ilvl="0" w:tplc="89CE27F2">
      <w:start w:val="5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2762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C119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AE9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02E0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3A3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144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A3A9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678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96E09"/>
    <w:multiLevelType w:val="hybridMultilevel"/>
    <w:tmpl w:val="6324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4DD"/>
    <w:multiLevelType w:val="multilevel"/>
    <w:tmpl w:val="0F12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521A7"/>
    <w:multiLevelType w:val="hybridMultilevel"/>
    <w:tmpl w:val="DFCA03B2"/>
    <w:lvl w:ilvl="0" w:tplc="0E5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CD9"/>
    <w:multiLevelType w:val="multilevel"/>
    <w:tmpl w:val="0CE2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0694B"/>
    <w:multiLevelType w:val="multilevel"/>
    <w:tmpl w:val="57B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7440E"/>
    <w:multiLevelType w:val="multilevel"/>
    <w:tmpl w:val="383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7923"/>
    <w:multiLevelType w:val="multilevel"/>
    <w:tmpl w:val="E79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C471F"/>
    <w:multiLevelType w:val="multilevel"/>
    <w:tmpl w:val="6926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B2E97"/>
    <w:multiLevelType w:val="hybridMultilevel"/>
    <w:tmpl w:val="F92C9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0AE9"/>
    <w:multiLevelType w:val="hybridMultilevel"/>
    <w:tmpl w:val="F354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804C6"/>
    <w:multiLevelType w:val="hybridMultilevel"/>
    <w:tmpl w:val="908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5A1A33"/>
    <w:multiLevelType w:val="hybridMultilevel"/>
    <w:tmpl w:val="0852A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D11B1"/>
    <w:multiLevelType w:val="hybridMultilevel"/>
    <w:tmpl w:val="E4E0135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7C6B55FA"/>
    <w:multiLevelType w:val="multilevel"/>
    <w:tmpl w:val="635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C1A9A"/>
    <w:multiLevelType w:val="multilevel"/>
    <w:tmpl w:val="78E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3C"/>
    <w:rsid w:val="000B0345"/>
    <w:rsid w:val="000D2CD4"/>
    <w:rsid w:val="000E0594"/>
    <w:rsid w:val="000E5C6A"/>
    <w:rsid w:val="000F422F"/>
    <w:rsid w:val="00120E37"/>
    <w:rsid w:val="001717DB"/>
    <w:rsid w:val="001A57DA"/>
    <w:rsid w:val="001D52CC"/>
    <w:rsid w:val="001E511D"/>
    <w:rsid w:val="002064C7"/>
    <w:rsid w:val="003930F9"/>
    <w:rsid w:val="003C00BC"/>
    <w:rsid w:val="003D110A"/>
    <w:rsid w:val="003E5BC2"/>
    <w:rsid w:val="0040238D"/>
    <w:rsid w:val="00444E06"/>
    <w:rsid w:val="004D2544"/>
    <w:rsid w:val="0056773C"/>
    <w:rsid w:val="00575E3B"/>
    <w:rsid w:val="00626255"/>
    <w:rsid w:val="006A181B"/>
    <w:rsid w:val="006C640E"/>
    <w:rsid w:val="00740219"/>
    <w:rsid w:val="007653E1"/>
    <w:rsid w:val="007B0342"/>
    <w:rsid w:val="008464D5"/>
    <w:rsid w:val="00887C40"/>
    <w:rsid w:val="00893FF6"/>
    <w:rsid w:val="008A0F8B"/>
    <w:rsid w:val="00906C67"/>
    <w:rsid w:val="009C5491"/>
    <w:rsid w:val="00A74711"/>
    <w:rsid w:val="00B20E65"/>
    <w:rsid w:val="00B260A1"/>
    <w:rsid w:val="00B534EC"/>
    <w:rsid w:val="00B73076"/>
    <w:rsid w:val="00BA5D65"/>
    <w:rsid w:val="00BA782B"/>
    <w:rsid w:val="00BC6D6C"/>
    <w:rsid w:val="00C57ADC"/>
    <w:rsid w:val="00C702DF"/>
    <w:rsid w:val="00D02088"/>
    <w:rsid w:val="00D3480E"/>
    <w:rsid w:val="00D47F72"/>
    <w:rsid w:val="00DF5436"/>
    <w:rsid w:val="00EB6546"/>
    <w:rsid w:val="00F10417"/>
    <w:rsid w:val="00FB2C54"/>
    <w:rsid w:val="00FC46BA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1B14"/>
  <w15:chartTrackingRefBased/>
  <w15:docId w15:val="{371D9E51-3A7C-489D-9669-892B953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219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7402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rsid w:val="007402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qFormat/>
    <w:rsid w:val="00740219"/>
    <w:pPr>
      <w:ind w:left="720"/>
      <w:contextualSpacing/>
    </w:pPr>
  </w:style>
  <w:style w:type="table" w:styleId="a8">
    <w:name w:val="Table Grid"/>
    <w:basedOn w:val="a1"/>
    <w:uiPriority w:val="59"/>
    <w:rsid w:val="007402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74021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402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3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C7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f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cf62" TargetMode="External"/><Relationship Id="rId12" Type="http://schemas.openxmlformats.org/officeDocument/2006/relationships/hyperlink" Target="https://m.edsoo.ru/7f41cf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f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cf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20A5-C216-4C13-8E5B-9CAFA4D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Халита</cp:lastModifiedBy>
  <cp:revision>27</cp:revision>
  <cp:lastPrinted>2022-09-07T04:35:00Z</cp:lastPrinted>
  <dcterms:created xsi:type="dcterms:W3CDTF">2020-10-26T09:52:00Z</dcterms:created>
  <dcterms:modified xsi:type="dcterms:W3CDTF">2023-10-16T16:08:00Z</dcterms:modified>
</cp:coreProperties>
</file>