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15" w:rsidRDefault="00737E15" w:rsidP="00737E15">
      <w:pPr>
        <w:spacing w:after="74"/>
        <w:ind w:left="0" w:firstLine="0"/>
        <w:jc w:val="center"/>
      </w:pPr>
      <w:r>
        <w:rPr>
          <w:b/>
          <w:color w:val="181717"/>
        </w:rPr>
        <w:t>Аннотация к рабочей программе ООО по учебному предмету</w:t>
      </w:r>
    </w:p>
    <w:p w:rsidR="00737E15" w:rsidRDefault="00737E15" w:rsidP="00737E15">
      <w:pPr>
        <w:spacing w:after="72"/>
        <w:ind w:left="10" w:right="-15" w:hanging="10"/>
        <w:jc w:val="center"/>
      </w:pPr>
      <w:r>
        <w:rPr>
          <w:b/>
          <w:color w:val="181717"/>
        </w:rPr>
        <w:t xml:space="preserve">«Изобразительное искусство» </w:t>
      </w:r>
    </w:p>
    <w:p w:rsidR="00737E15" w:rsidRDefault="00737E15" w:rsidP="00737E15">
      <w:pPr>
        <w:spacing w:after="72"/>
        <w:ind w:left="10" w:right="-15" w:hanging="10"/>
        <w:jc w:val="center"/>
        <w:rPr>
          <w:b/>
          <w:color w:val="181717"/>
        </w:rPr>
      </w:pPr>
      <w:r>
        <w:rPr>
          <w:b/>
          <w:color w:val="181717"/>
        </w:rPr>
        <w:t>5-7   классы</w:t>
      </w:r>
    </w:p>
    <w:p w:rsidR="00B40749" w:rsidRDefault="00B40749" w:rsidP="00737E15">
      <w:pPr>
        <w:spacing w:after="72"/>
        <w:ind w:left="10" w:right="-15" w:hanging="10"/>
        <w:jc w:val="center"/>
        <w:rPr>
          <w:b/>
          <w:color w:val="181717"/>
        </w:rPr>
      </w:pPr>
    </w:p>
    <w:p w:rsidR="00B40749" w:rsidRPr="00A90090" w:rsidRDefault="00B40749" w:rsidP="00B40749">
      <w:pPr>
        <w:spacing w:after="0" w:line="264" w:lineRule="auto"/>
        <w:ind w:firstLine="600"/>
        <w:rPr>
          <w:szCs w:val="24"/>
        </w:rPr>
      </w:pPr>
      <w:r w:rsidRPr="00A90090">
        <w:rPr>
          <w:szCs w:val="24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B40749" w:rsidRPr="00A90090" w:rsidRDefault="00B40749" w:rsidP="00B40749">
      <w:pPr>
        <w:spacing w:after="0" w:line="264" w:lineRule="auto"/>
        <w:ind w:firstLine="600"/>
        <w:rPr>
          <w:szCs w:val="24"/>
        </w:rPr>
      </w:pPr>
      <w:r w:rsidRPr="00A90090">
        <w:rPr>
          <w:szCs w:val="24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40749" w:rsidRPr="00A90090" w:rsidRDefault="00B40749" w:rsidP="00B40749">
      <w:pPr>
        <w:spacing w:after="0" w:line="264" w:lineRule="auto"/>
        <w:ind w:firstLine="600"/>
        <w:rPr>
          <w:szCs w:val="24"/>
        </w:rPr>
      </w:pPr>
      <w:r w:rsidRPr="00A90090">
        <w:rPr>
          <w:szCs w:val="24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B40749" w:rsidRDefault="00B40749" w:rsidP="00B40749">
      <w:pPr>
        <w:spacing w:after="0" w:line="264" w:lineRule="auto"/>
        <w:ind w:firstLine="600"/>
        <w:rPr>
          <w:szCs w:val="24"/>
        </w:rPr>
      </w:pPr>
      <w:r w:rsidRPr="00A90090">
        <w:rPr>
          <w:szCs w:val="24"/>
        </w:rPr>
        <w:t xml:space="preserve">Программа по изобразительному искусству ориентирована на </w:t>
      </w:r>
      <w:proofErr w:type="spellStart"/>
      <w:r w:rsidRPr="00A90090">
        <w:rPr>
          <w:szCs w:val="24"/>
        </w:rPr>
        <w:t>психовозрастные</w:t>
      </w:r>
      <w:proofErr w:type="spellEnd"/>
      <w:r w:rsidRPr="00A90090">
        <w:rPr>
          <w:szCs w:val="24"/>
        </w:rPr>
        <w:t xml:space="preserve"> особенности развития обучающихся 11–15 лет.</w:t>
      </w:r>
    </w:p>
    <w:p w:rsidR="00B40749" w:rsidRPr="00A90090" w:rsidRDefault="00B40749" w:rsidP="00B40749">
      <w:pPr>
        <w:spacing w:after="0" w:line="264" w:lineRule="auto"/>
        <w:ind w:firstLine="600"/>
        <w:rPr>
          <w:szCs w:val="24"/>
        </w:rPr>
      </w:pPr>
      <w:r w:rsidRPr="00A90090">
        <w:rPr>
          <w:szCs w:val="24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B40749" w:rsidRPr="00A90090" w:rsidRDefault="00B40749" w:rsidP="00B40749">
      <w:pPr>
        <w:spacing w:after="0" w:line="264" w:lineRule="auto"/>
        <w:ind w:firstLine="600"/>
        <w:rPr>
          <w:szCs w:val="24"/>
        </w:rPr>
      </w:pPr>
      <w:r w:rsidRPr="00A90090">
        <w:rPr>
          <w:szCs w:val="24"/>
        </w:rPr>
        <w:t>Модуль №1 «Декоративно-прикладное и народное искусство» (5 класс)</w:t>
      </w:r>
    </w:p>
    <w:p w:rsidR="00B40749" w:rsidRPr="00A90090" w:rsidRDefault="00B40749" w:rsidP="00B40749">
      <w:pPr>
        <w:spacing w:after="0" w:line="264" w:lineRule="auto"/>
        <w:ind w:firstLine="600"/>
        <w:rPr>
          <w:szCs w:val="24"/>
        </w:rPr>
      </w:pPr>
      <w:r w:rsidRPr="00A90090">
        <w:rPr>
          <w:szCs w:val="24"/>
        </w:rPr>
        <w:t>Модуль №2 «Живопись, графика, скульптура» (6 класс)</w:t>
      </w:r>
    </w:p>
    <w:p w:rsidR="00B40749" w:rsidRPr="00A90090" w:rsidRDefault="00B40749" w:rsidP="00B40749">
      <w:pPr>
        <w:spacing w:after="0" w:line="264" w:lineRule="auto"/>
        <w:ind w:firstLine="600"/>
        <w:rPr>
          <w:szCs w:val="24"/>
        </w:rPr>
      </w:pPr>
      <w:r w:rsidRPr="00A90090">
        <w:rPr>
          <w:szCs w:val="24"/>
        </w:rPr>
        <w:t>Модуль №3 «Архитектура и дизайн» (7 класс)</w:t>
      </w:r>
    </w:p>
    <w:p w:rsidR="00B40749" w:rsidRDefault="00B40749" w:rsidP="00B40749">
      <w:pPr>
        <w:spacing w:after="0" w:line="264" w:lineRule="auto"/>
        <w:ind w:firstLine="600"/>
        <w:rPr>
          <w:szCs w:val="24"/>
        </w:rPr>
      </w:pPr>
      <w:r w:rsidRPr="00A90090">
        <w:rPr>
          <w:szCs w:val="24"/>
        </w:rPr>
        <w:t>Модуль №4 «Изображение в синтетических, экранных видах искусства и художест</w:t>
      </w:r>
      <w:r>
        <w:rPr>
          <w:szCs w:val="24"/>
        </w:rPr>
        <w:t>венная фотография» (вариативный модуль).</w:t>
      </w:r>
      <w:bookmarkStart w:id="0" w:name="037c86a0-0100-46f4-8a06-fc1394a836a9"/>
    </w:p>
    <w:p w:rsidR="00B40749" w:rsidRPr="00A90090" w:rsidRDefault="00B40749" w:rsidP="00B40749">
      <w:pPr>
        <w:spacing w:after="0" w:line="264" w:lineRule="auto"/>
        <w:ind w:left="693" w:firstLine="0"/>
        <w:rPr>
          <w:szCs w:val="24"/>
        </w:rPr>
      </w:pPr>
      <w:r w:rsidRPr="00A90090">
        <w:rPr>
          <w:szCs w:val="24"/>
        </w:rPr>
        <w:t>Об</w:t>
      </w:r>
      <w:r>
        <w:rPr>
          <w:szCs w:val="24"/>
        </w:rPr>
        <w:t>щее число часов учебном плане</w:t>
      </w:r>
      <w:r w:rsidRPr="00A90090">
        <w:rPr>
          <w:szCs w:val="24"/>
        </w:rPr>
        <w:t xml:space="preserve">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A90090">
        <w:rPr>
          <w:szCs w:val="24"/>
        </w:rPr>
        <w:t>).</w:t>
      </w:r>
      <w:bookmarkEnd w:id="0"/>
      <w:r w:rsidRPr="00A90090">
        <w:rPr>
          <w:szCs w:val="24"/>
        </w:rPr>
        <w:t>‌</w:t>
      </w:r>
      <w:proofErr w:type="gramEnd"/>
      <w:r w:rsidRPr="00A90090">
        <w:rPr>
          <w:szCs w:val="24"/>
        </w:rPr>
        <w:t>‌</w:t>
      </w:r>
    </w:p>
    <w:p w:rsidR="00E76B7C" w:rsidRDefault="00E76B7C" w:rsidP="00E76B7C">
      <w:r>
        <w:t>Ср</w:t>
      </w:r>
      <w:r>
        <w:t>оки реализации программы – 3 года</w:t>
      </w:r>
      <w:bookmarkStart w:id="1" w:name="_GoBack"/>
      <w:bookmarkEnd w:id="1"/>
      <w:r>
        <w:t xml:space="preserve">. </w:t>
      </w:r>
    </w:p>
    <w:p w:rsidR="00FB6A22" w:rsidRDefault="00FB6A22"/>
    <w:sectPr w:rsidR="00FB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13"/>
    <w:rsid w:val="00737E15"/>
    <w:rsid w:val="00844513"/>
    <w:rsid w:val="00B40749"/>
    <w:rsid w:val="00E76B7C"/>
    <w:rsid w:val="00F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00713-D378-4731-A4C8-A5A8B4F0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15"/>
    <w:pPr>
      <w:spacing w:after="57" w:line="240" w:lineRule="auto"/>
      <w:ind w:left="986" w:hanging="2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2023-10-10T04:26:00Z</dcterms:created>
  <dcterms:modified xsi:type="dcterms:W3CDTF">2023-10-10T04:48:00Z</dcterms:modified>
</cp:coreProperties>
</file>