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840486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Toc454458431"/>
      <w:r>
        <w:rPr>
          <w:rFonts w:ascii="Times New Roman" w:hAnsi="Times New Roman"/>
          <w:sz w:val="28"/>
          <w:szCs w:val="28"/>
        </w:rPr>
        <w:t>2.3. Форма оказания услуг (</w:t>
      </w:r>
      <w:r>
        <w:rPr>
          <w:rFonts w:ascii="Times New Roman" w:hAnsi="Times New Roman"/>
          <w:i/>
          <w:sz w:val="28"/>
          <w:szCs w:val="28"/>
        </w:rPr>
        <w:t>на объекте, с длительным пребыванием, в т. ч. проживанием, на дому, дистанционно</w:t>
      </w:r>
      <w:r>
        <w:rPr>
          <w:rFonts w:ascii="Times New Roman" w:hAnsi="Times New Roman"/>
          <w:sz w:val="28"/>
          <w:szCs w:val="28"/>
        </w:rPr>
        <w:t xml:space="preserve">): </w:t>
      </w:r>
      <w:r>
        <w:rPr>
          <w:rFonts w:ascii="Times New Roman" w:hAnsi="Times New Roman"/>
          <w:i/>
          <w:sz w:val="28"/>
          <w:szCs w:val="28"/>
          <w:u w:val="single"/>
        </w:rPr>
        <w:t>на объекте, на дому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Normal"/>
        <w:widowControl w:val="false"/>
        <w:tabs>
          <w:tab w:val="clear" w:pos="708"/>
          <w:tab w:val="left" w:pos="698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Категории обслуживаемого населения по возрасту (</w:t>
      </w:r>
      <w:r>
        <w:rPr>
          <w:rFonts w:ascii="Times New Roman" w:hAnsi="Times New Roman"/>
          <w:i/>
          <w:sz w:val="28"/>
          <w:szCs w:val="28"/>
        </w:rPr>
        <w:t>дети, взрослые трудоспособного возраста, пожилые; все возрастные категории</w:t>
      </w:r>
      <w:r>
        <w:rPr>
          <w:rFonts w:ascii="Times New Roman" w:hAnsi="Times New Roman"/>
          <w:sz w:val="28"/>
          <w:szCs w:val="28"/>
        </w:rPr>
        <w:t>):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дети</w:t>
        <w:tab/>
      </w:r>
    </w:p>
    <w:p>
      <w:pPr>
        <w:pStyle w:val="Normal"/>
        <w:widowControl w:val="false"/>
        <w:tabs>
          <w:tab w:val="clear" w:pos="708"/>
          <w:tab w:val="left" w:pos="602" w:leader="none"/>
        </w:tabs>
        <w:spacing w:lineRule="auto" w:line="240" w:before="0" w:after="0"/>
        <w:ind w:firstLine="709"/>
        <w:jc w:val="both"/>
        <w:rPr>
          <w:rFonts w:ascii="Times New Roman" w:hAnsi="Times New Roman" w:eastAsia="Courier New"/>
          <w:bCs/>
          <w:i/>
          <w:i/>
          <w:color w:val="000000"/>
          <w:sz w:val="28"/>
          <w:szCs w:val="28"/>
          <w:u w:val="single"/>
        </w:rPr>
      </w:pPr>
      <w:r>
        <w:rPr>
          <w:rFonts w:eastAsia="Courier New" w:ascii="Times New Roman" w:hAnsi="Times New Roman"/>
          <w:bCs/>
          <w:color w:val="000000"/>
          <w:sz w:val="28"/>
          <w:szCs w:val="28"/>
        </w:rPr>
        <w:t>2.5.  Категории обслуживаемых инвалидов (</w:t>
      </w:r>
      <w:r>
        <w:rPr>
          <w:rFonts w:eastAsia="Courier New" w:ascii="Times New Roman" w:hAnsi="Times New Roman"/>
          <w:bCs/>
          <w:i/>
          <w:color w:val="000000"/>
          <w:sz w:val="28"/>
          <w:szCs w:val="28"/>
        </w:rPr>
        <w:t>К, О, С, Г, У</w:t>
      </w:r>
      <w:r>
        <w:rPr>
          <w:rFonts w:eastAsia="Courier New" w:ascii="Times New Roman" w:hAnsi="Times New Roman"/>
          <w:bCs/>
          <w:color w:val="000000"/>
          <w:sz w:val="28"/>
          <w:szCs w:val="28"/>
        </w:rPr>
        <w:t>):</w:t>
      </w:r>
      <w:r>
        <w:rPr>
          <w:rFonts w:eastAsia="Courier New"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Courier New" w:ascii="Times New Roman" w:hAnsi="Times New Roman"/>
          <w:bCs/>
          <w:i/>
          <w:color w:val="000000"/>
          <w:sz w:val="28"/>
          <w:szCs w:val="28"/>
          <w:u w:val="single"/>
        </w:rPr>
        <w:t>инвалиды с нарушениями опорно-двигательного аппарата, нарушениями зрения, нарушениями слуха, нарушениями умственного развития.</w:t>
      </w:r>
    </w:p>
    <w:p>
      <w:pPr>
        <w:pStyle w:val="Normal"/>
        <w:widowControl w:val="false"/>
        <w:tabs>
          <w:tab w:val="clear" w:pos="708"/>
          <w:tab w:val="left" w:pos="602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 Плановая мощность: (</w:t>
      </w:r>
      <w:r>
        <w:rPr>
          <w:rFonts w:ascii="Times New Roman" w:hAnsi="Times New Roman"/>
          <w:i/>
          <w:sz w:val="28"/>
          <w:szCs w:val="28"/>
        </w:rPr>
        <w:t>посещаемость (количество обслуживаемых в день), вместимость, пропускная способность</w:t>
      </w:r>
      <w:r>
        <w:rPr>
          <w:rFonts w:ascii="Times New Roman" w:hAnsi="Times New Roman"/>
          <w:sz w:val="28"/>
          <w:szCs w:val="28"/>
        </w:rPr>
        <w:t xml:space="preserve">): </w:t>
      </w:r>
      <w:r>
        <w:rPr>
          <w:rFonts w:ascii="Times New Roman" w:hAnsi="Times New Roman"/>
          <w:i/>
          <w:sz w:val="28"/>
          <w:szCs w:val="28"/>
          <w:u w:val="single"/>
        </w:rPr>
        <w:t>45 ч.</w:t>
      </w:r>
      <w:r>
        <w:rPr>
          <w:rFonts w:ascii="Times New Roman" w:hAnsi="Times New Roman"/>
          <w:sz w:val="28"/>
          <w:szCs w:val="28"/>
          <w:u w:val="single"/>
        </w:rPr>
        <w:tab/>
        <w:t xml:space="preserve">   </w:t>
      </w:r>
    </w:p>
    <w:p>
      <w:pPr>
        <w:pStyle w:val="ListParagraph"/>
        <w:widowControl w:val="false"/>
        <w:numPr>
          <w:ilvl w:val="1"/>
          <w:numId w:val="1"/>
        </w:numPr>
        <w:tabs>
          <w:tab w:val="clear" w:pos="708"/>
          <w:tab w:val="left" w:pos="458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исполнении ИПРА инвалида, ребенка-инвалида </w:t>
      </w:r>
      <w:r>
        <w:rPr>
          <w:rFonts w:ascii="Times New Roman" w:hAnsi="Times New Roman"/>
          <w:bCs/>
          <w:color w:val="000000"/>
          <w:sz w:val="28"/>
          <w:szCs w:val="28"/>
          <w:shd w:fill="FFFFFF" w:val="clear"/>
        </w:rPr>
        <w:t>(</w:t>
      </w:r>
      <w:r>
        <w:rPr>
          <w:rFonts w:ascii="Times New Roman" w:hAnsi="Times New Roman"/>
          <w:bCs/>
          <w:i/>
          <w:color w:val="000000"/>
          <w:sz w:val="28"/>
          <w:szCs w:val="28"/>
          <w:shd w:fill="FFFFFF" w:val="clear"/>
        </w:rPr>
        <w:t>да, нет</w:t>
      </w:r>
      <w:r>
        <w:rPr>
          <w:rFonts w:ascii="Times New Roman" w:hAnsi="Times New Roman"/>
          <w:bCs/>
          <w:color w:val="000000"/>
          <w:sz w:val="28"/>
          <w:szCs w:val="28"/>
          <w:shd w:fill="FFFFFF" w:val="clear"/>
        </w:rPr>
        <w:t>):</w:t>
      </w:r>
      <w:r>
        <w:rPr>
          <w:rFonts w:ascii="Times New Roman" w:hAnsi="Times New Roman"/>
          <w:bCs/>
          <w:color w:val="000000"/>
          <w:sz w:val="28"/>
          <w:szCs w:val="28"/>
          <w:u w:val="single"/>
          <w:shd w:fill="FFFFFF" w:val="clear"/>
        </w:rPr>
        <w:tab/>
        <w:tab/>
      </w:r>
      <w:r>
        <w:rPr>
          <w:rFonts w:ascii="Times New Roman" w:hAnsi="Times New Roman"/>
          <w:bCs/>
          <w:i/>
          <w:color w:val="000000"/>
          <w:sz w:val="28"/>
          <w:szCs w:val="28"/>
          <w:u w:val="single"/>
          <w:shd w:fill="FFFFFF" w:val="clear"/>
        </w:rPr>
        <w:t>нет</w:t>
      </w:r>
      <w:r>
        <w:rPr>
          <w:rFonts w:ascii="Times New Roman" w:hAnsi="Times New Roman"/>
          <w:bCs/>
          <w:color w:val="000000"/>
          <w:sz w:val="28"/>
          <w:szCs w:val="28"/>
          <w:u w:val="single"/>
          <w:shd w:fill="FFFFFF" w:val="clear"/>
        </w:rPr>
        <w:tab/>
        <w:tab/>
        <w:tab/>
        <w:tab/>
        <w:tab/>
        <w:tab/>
        <w:tab/>
        <w:tab/>
        <w:tab/>
        <w:tab/>
        <w:tab/>
      </w:r>
      <w:bookmarkEnd w:id="0"/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Состояние доступности объекта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 Путь следования к объекту пассажирским транспортом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описать маршрут движения с использованием пассажирского транспорта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i/>
          <w:sz w:val="28"/>
          <w:szCs w:val="28"/>
          <w:u w:val="single"/>
        </w:rPr>
        <w:t>пригородный пассажирский транспорт, автобус: № 502Х до Автовокзала Тобольска; № 502Б до с. Новая Бишура; № 537 до Автостанции с. Байкалово;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адаптированного пассажирского транспорта к объекту: </w:t>
      </w:r>
      <w:r>
        <w:rPr>
          <w:rFonts w:ascii="Times New Roman" w:hAnsi="Times New Roman"/>
          <w:sz w:val="28"/>
          <w:szCs w:val="28"/>
          <w:u w:val="single"/>
        </w:rPr>
        <w:tab/>
        <w:t xml:space="preserve">  </w:t>
      </w:r>
      <w:r>
        <w:rPr>
          <w:rFonts w:ascii="Times New Roman" w:hAnsi="Times New Roman"/>
          <w:i/>
          <w:sz w:val="28"/>
          <w:szCs w:val="28"/>
          <w:u w:val="single"/>
        </w:rPr>
        <w:t>нет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 Путь к объекту от ближайшей остановки пассажирского транспорта: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3.2.1 расстояние до объекта от остановки транспорта: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i/>
          <w:sz w:val="28"/>
          <w:szCs w:val="28"/>
          <w:u w:val="single"/>
        </w:rPr>
        <w:t>310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 м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3.2.2 время движения (пешком): </w:t>
      </w:r>
      <w:r>
        <w:rPr>
          <w:rFonts w:ascii="Times New Roman" w:hAnsi="Times New Roman"/>
          <w:sz w:val="28"/>
          <w:szCs w:val="28"/>
          <w:u w:val="single"/>
        </w:rPr>
        <w:tab/>
        <w:t xml:space="preserve">   </w:t>
      </w:r>
      <w:r>
        <w:rPr>
          <w:rFonts w:ascii="Times New Roman" w:hAnsi="Times New Roman"/>
          <w:i/>
          <w:sz w:val="28"/>
          <w:szCs w:val="28"/>
          <w:u w:val="single"/>
        </w:rPr>
        <w:t>4-5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>мин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 наличие выделенного от проезжей части пешеходного пути (</w:t>
      </w:r>
      <w:r>
        <w:rPr>
          <w:rFonts w:ascii="Times New Roman" w:hAnsi="Times New Roman"/>
          <w:i/>
          <w:sz w:val="28"/>
          <w:szCs w:val="28"/>
        </w:rPr>
        <w:t>да, нет</w:t>
      </w:r>
      <w:r>
        <w:rPr>
          <w:rFonts w:ascii="Times New Roman" w:hAnsi="Times New Roman"/>
          <w:sz w:val="28"/>
          <w:szCs w:val="28"/>
        </w:rPr>
        <w:t xml:space="preserve">): </w:t>
      </w:r>
      <w:r>
        <w:rPr>
          <w:rFonts w:ascii="Times New Roman" w:hAnsi="Times New Roman"/>
          <w:sz w:val="28"/>
          <w:szCs w:val="28"/>
          <w:u w:val="single"/>
        </w:rPr>
        <w:tab/>
        <w:tab/>
        <w:tab/>
      </w:r>
      <w:r>
        <w:rPr>
          <w:rFonts w:ascii="Times New Roman" w:hAnsi="Times New Roman"/>
          <w:i/>
          <w:sz w:val="28"/>
          <w:szCs w:val="28"/>
          <w:u w:val="single"/>
        </w:rPr>
        <w:t>нет</w:t>
      </w:r>
      <w:r>
        <w:rPr>
          <w:rFonts w:ascii="Times New Roman" w:hAnsi="Times New Roman"/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3.2.4 Перекрестки (</w:t>
      </w:r>
      <w:r>
        <w:rPr>
          <w:rFonts w:ascii="Times New Roman" w:hAnsi="Times New Roman"/>
          <w:i/>
          <w:sz w:val="28"/>
          <w:szCs w:val="28"/>
        </w:rPr>
        <w:t>нерегулируемые; регулируемые, со звуковой сигнализацией, таймером; нет)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i/>
          <w:sz w:val="28"/>
          <w:szCs w:val="28"/>
          <w:u w:val="single"/>
        </w:rPr>
        <w:t>нет</w:t>
      </w:r>
      <w:r>
        <w:rPr>
          <w:rFonts w:ascii="Times New Roman" w:hAnsi="Times New Roman"/>
          <w:sz w:val="28"/>
          <w:szCs w:val="28"/>
          <w:u w:val="single"/>
        </w:rPr>
        <w:tab/>
        <w:tab/>
        <w:tab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3.2.5 Информация на пути следования к объекту: (</w:t>
      </w:r>
      <w:r>
        <w:rPr>
          <w:rFonts w:ascii="Times New Roman" w:hAnsi="Times New Roman"/>
          <w:i/>
          <w:sz w:val="28"/>
          <w:szCs w:val="28"/>
        </w:rPr>
        <w:t>акустическая, тактильная, визуальная; нет)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u w:val="single"/>
        </w:rPr>
        <w:tab/>
        <w:tab/>
        <w:tab/>
        <w:tab/>
      </w:r>
      <w:r>
        <w:rPr>
          <w:rFonts w:ascii="Times New Roman" w:hAnsi="Times New Roman"/>
          <w:i/>
          <w:sz w:val="28"/>
          <w:szCs w:val="28"/>
          <w:u w:val="single"/>
        </w:rPr>
        <w:t>нет</w:t>
      </w:r>
      <w:r>
        <w:rPr>
          <w:rFonts w:ascii="Times New Roman" w:hAnsi="Times New Roman"/>
          <w:sz w:val="28"/>
          <w:szCs w:val="28"/>
          <w:u w:val="single"/>
        </w:rPr>
        <w:tab/>
        <w:tab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3.2.6 Перепады высоты на пути: (</w:t>
      </w:r>
      <w:r>
        <w:rPr>
          <w:rFonts w:ascii="Times New Roman" w:hAnsi="Times New Roman"/>
          <w:i/>
          <w:sz w:val="28"/>
          <w:szCs w:val="28"/>
        </w:rPr>
        <w:t xml:space="preserve">есть, нет): </w:t>
      </w:r>
      <w:r>
        <w:rPr>
          <w:rFonts w:ascii="Times New Roman" w:hAnsi="Times New Roman"/>
          <w:sz w:val="28"/>
          <w:szCs w:val="28"/>
          <w:u w:val="single"/>
        </w:rPr>
        <w:tab/>
        <w:tab/>
        <w:tab/>
      </w:r>
      <w:r>
        <w:rPr>
          <w:rFonts w:ascii="Times New Roman" w:hAnsi="Times New Roman"/>
          <w:i/>
          <w:sz w:val="28"/>
          <w:szCs w:val="28"/>
          <w:u w:val="single"/>
        </w:rPr>
        <w:t>нет</w:t>
      </w:r>
      <w:r>
        <w:rPr>
          <w:rFonts w:ascii="Times New Roman" w:hAnsi="Times New Roman"/>
          <w:sz w:val="28"/>
          <w:szCs w:val="28"/>
          <w:u w:val="single"/>
        </w:rPr>
        <w:tab/>
        <w:tab/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3.3. Организация доступности объекта для МГН – форма обслуживания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tbl>
      <w:tblPr>
        <w:tblW w:w="93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0"/>
        <w:gridCol w:w="4111"/>
        <w:gridCol w:w="4661"/>
      </w:tblGrid>
      <w:tr>
        <w:trPr>
          <w:trHeight w:val="57" w:hRule="atLeast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11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>
            <w:pPr>
              <w:pStyle w:val="Normal"/>
              <w:spacing w:lineRule="auto" w:line="240" w:before="0" w:after="0"/>
              <w:ind w:hanging="11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Категория МГН</w:t>
            </w:r>
          </w:p>
          <w:p>
            <w:pPr>
              <w:pStyle w:val="Normal"/>
              <w:spacing w:lineRule="auto" w:line="240" w:before="0" w:after="0"/>
              <w:ind w:firstLine="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(вид нарушения)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Вариант организации доступности объекта</w:t>
            </w:r>
          </w:p>
          <w:p>
            <w:pPr>
              <w:pStyle w:val="Normal"/>
              <w:spacing w:lineRule="auto" w:line="240" w:before="0" w:after="0"/>
              <w:ind w:firstLine="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(формы обслуживания)*</w:t>
            </w:r>
          </w:p>
        </w:tc>
      </w:tr>
      <w:tr>
        <w:trPr>
          <w:trHeight w:val="643" w:hRule="atLeast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ind w:firstLine="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ind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  МГН</w:t>
            </w:r>
          </w:p>
          <w:p>
            <w:pPr>
              <w:pStyle w:val="Normal"/>
              <w:spacing w:lineRule="auto" w:line="240" w:before="0" w:after="0"/>
              <w:ind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53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rPr>
          <w:trHeight w:val="57" w:hRule="atLeast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142"/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>в том числе: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53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rPr>
          <w:trHeight w:val="445" w:hRule="atLeast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передвигающиеся на креслах-колясках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ВНД</w:t>
            </w:r>
          </w:p>
        </w:tc>
      </w:tr>
      <w:tr>
        <w:trPr>
          <w:trHeight w:val="423" w:hRule="atLeast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нарушениями опорно-двигательного аппарата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</w:t>
            </w:r>
          </w:p>
        </w:tc>
      </w:tr>
      <w:tr>
        <w:trPr>
          <w:trHeight w:val="471" w:hRule="atLeast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нарушениями зрения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</w:t>
            </w:r>
          </w:p>
        </w:tc>
      </w:tr>
      <w:tr>
        <w:trPr>
          <w:trHeight w:val="492" w:hRule="atLeast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нарушениями слуха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</w:t>
            </w:r>
          </w:p>
        </w:tc>
      </w:tr>
      <w:tr>
        <w:trPr>
          <w:trHeight w:val="426" w:hRule="atLeast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нарушениями умственного развития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* - указывается один из вариантов: «А», «Б», «ДУ», «ВНД»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3.4. Состояние доступности основных структурно-функциональных зон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tbl>
      <w:tblPr>
        <w:tblW w:w="936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7"/>
        <w:gridCol w:w="4126"/>
        <w:gridCol w:w="4682"/>
      </w:tblGrid>
      <w:tr>
        <w:trPr>
          <w:trHeight w:val="276" w:hRule="atLeast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80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>
            <w:pPr>
              <w:pStyle w:val="Normal"/>
              <w:spacing w:lineRule="auto" w:line="240" w:before="0" w:after="0"/>
              <w:ind w:left="-80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4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Основные структурно-функциональные зоны</w:t>
            </w:r>
          </w:p>
        </w:tc>
        <w:tc>
          <w:tcPr>
            <w:tcW w:w="4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108"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Состояние доступности,</w:t>
            </w:r>
          </w:p>
          <w:p>
            <w:pPr>
              <w:pStyle w:val="Normal"/>
              <w:spacing w:lineRule="auto" w:line="240" w:before="0" w:after="0"/>
              <w:ind w:firstLine="108"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 для основных категорий МГН</w:t>
            </w:r>
          </w:p>
        </w:tc>
      </w:tr>
      <w:tr>
        <w:trPr>
          <w:trHeight w:val="276" w:hRule="atLeast"/>
        </w:trPr>
        <w:tc>
          <w:tcPr>
            <w:tcW w:w="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6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0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Территория, прилегающая к зданию (участок)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ДЧ-И (Г, У); ДУ (К, О, С)</w:t>
            </w:r>
          </w:p>
        </w:tc>
      </w:tr>
      <w:tr>
        <w:trPr>
          <w:trHeight w:val="351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Вход (входы) в здание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ДП-И (Г, У); ДУ (О, С); ВНД (К)</w:t>
            </w:r>
          </w:p>
        </w:tc>
      </w:tr>
      <w:tr>
        <w:trPr>
          <w:trHeight w:val="20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Путь (пути) движения внутри здания (в т. ч. пути эвакуации)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088" w:leader="none"/>
              </w:tabs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ДЧ-И (Г, У); ДУ (О, С); ВНД (К)</w:t>
            </w:r>
          </w:p>
        </w:tc>
      </w:tr>
      <w:tr>
        <w:trPr>
          <w:trHeight w:val="20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Зона целевого назначения здания (целевого посещения объекта)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540" w:leader="none"/>
              </w:tabs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ДП-И (У); ДЧ-И (О, С); ДУ (К, Г)</w:t>
            </w:r>
          </w:p>
        </w:tc>
      </w:tr>
      <w:tr>
        <w:trPr>
          <w:trHeight w:val="447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Санитарно-гигиенические помещения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ДП-И (С, Г, У); ДЧ-И (О); ВНД (К)</w:t>
            </w:r>
          </w:p>
        </w:tc>
      </w:tr>
      <w:tr>
        <w:trPr>
          <w:trHeight w:val="20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информации и связи (на всех зонах)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ДЧ-И (К, О, У); ДУ (С, Г)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t>** Указывается: ДП-В - доступно полностью всем;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3.5. ИТОГОВОЕ ЗАКЛЮЧЕНИЕ о состоянии доступности ОСИ</w:t>
      </w:r>
      <w:r>
        <w:rPr>
          <w:rFonts w:ascii="Times New Roman" w:hAnsi="Times New Roman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  <w:u w:val="single"/>
        </w:rPr>
        <w:t>Общее состояние доступности объекта оценено: доступное полностью для инвалидов категории У (ДП-И (У)), доступное условно для инвалидов категории О, С, Г (ДУ (О, С, Г)) и временно недоступно для инвалидов категории К (ВНД (К)).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Управленческое решение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 по адаптации основных структурно-функциональных зон объекта</w:t>
      </w:r>
    </w:p>
    <w:p>
      <w:pPr>
        <w:pStyle w:val="ListParagraph"/>
        <w:spacing w:lineRule="auto" w:line="240" w:before="0" w:after="0"/>
        <w:ind w:left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tbl>
      <w:tblPr>
        <w:tblStyle w:val="a8"/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1"/>
        <w:gridCol w:w="3155"/>
        <w:gridCol w:w="5670"/>
      </w:tblGrid>
      <w:tr>
        <w:trPr>
          <w:trHeight w:val="757" w:hRule="atLeast"/>
        </w:trPr>
        <w:tc>
          <w:tcPr>
            <w:tcW w:w="531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 xml:space="preserve">№ </w:t>
            </w: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п/п</w:t>
            </w:r>
          </w:p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155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Основные структурно-функциональные зоны объекта</w:t>
            </w:r>
          </w:p>
        </w:tc>
        <w:tc>
          <w:tcPr>
            <w:tcW w:w="5670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Рекомендации по адаптации объекта (виды работ)</w:t>
            </w:r>
          </w:p>
        </w:tc>
      </w:tr>
      <w:tr>
        <w:trPr>
          <w:trHeight w:val="553" w:hRule="atLeast"/>
        </w:trPr>
        <w:tc>
          <w:tcPr>
            <w:tcW w:w="531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315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Территория, прилегающая к зданию (участок)</w:t>
            </w:r>
          </w:p>
        </w:tc>
        <w:tc>
          <w:tcPr>
            <w:tcW w:w="5670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Текущий ремонт; организационные мероприятия</w:t>
            </w:r>
          </w:p>
        </w:tc>
      </w:tr>
      <w:tr>
        <w:trPr>
          <w:trHeight w:val="547" w:hRule="atLeast"/>
        </w:trPr>
        <w:tc>
          <w:tcPr>
            <w:tcW w:w="531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315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Вход (входы) в здание</w:t>
            </w:r>
          </w:p>
        </w:tc>
        <w:tc>
          <w:tcPr>
            <w:tcW w:w="5670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Текущий ремонт; оказание ситуационной помощи; индивидуальное решение с ТСР; организационные мероприятия</w:t>
            </w:r>
          </w:p>
        </w:tc>
      </w:tr>
      <w:tr>
        <w:trPr/>
        <w:tc>
          <w:tcPr>
            <w:tcW w:w="531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315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Путь (пути) движения внутри здания (в т. ч. пути эвакуации)</w:t>
            </w:r>
          </w:p>
        </w:tc>
        <w:tc>
          <w:tcPr>
            <w:tcW w:w="5670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Текущий ремонт; оказание ситуационной помощи; индивидуальное решение с ТСР; организационные мероприятия</w:t>
            </w:r>
          </w:p>
        </w:tc>
      </w:tr>
      <w:tr>
        <w:trPr/>
        <w:tc>
          <w:tcPr>
            <w:tcW w:w="531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315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Зона целевого назначения здания (целевого посещения объекта)</w:t>
            </w:r>
          </w:p>
        </w:tc>
        <w:tc>
          <w:tcPr>
            <w:tcW w:w="5670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Текущий ремонт; организационные мероприятия</w:t>
            </w:r>
          </w:p>
        </w:tc>
      </w:tr>
      <w:tr>
        <w:trPr>
          <w:trHeight w:val="450" w:hRule="atLeast"/>
        </w:trPr>
        <w:tc>
          <w:tcPr>
            <w:tcW w:w="531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315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Санитарно-гигиенические помещения</w:t>
            </w:r>
          </w:p>
        </w:tc>
        <w:tc>
          <w:tcPr>
            <w:tcW w:w="5670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Текущий ремонт</w:t>
            </w:r>
          </w:p>
        </w:tc>
      </w:tr>
      <w:tr>
        <w:trPr>
          <w:trHeight w:val="453" w:hRule="atLeast"/>
        </w:trPr>
        <w:tc>
          <w:tcPr>
            <w:tcW w:w="531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315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Система информации и связи (на всех зонах)</w:t>
            </w:r>
          </w:p>
        </w:tc>
        <w:tc>
          <w:tcPr>
            <w:tcW w:w="5670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Текущий ремонт; организационные мероприятия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1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Планируемые мероприятия, проводимые при текущем ремонте, организационных мероприятиях  </w:t>
      </w:r>
    </w:p>
    <w:p>
      <w:pPr>
        <w:pStyle w:val="ListParagraph"/>
        <w:spacing w:lineRule="auto" w:line="240" w:before="0" w:after="0"/>
        <w:ind w:left="108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tbl>
      <w:tblPr>
        <w:tblStyle w:val="a8"/>
        <w:tblW w:w="1584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3119"/>
        <w:gridCol w:w="5669"/>
        <w:gridCol w:w="3297"/>
        <w:gridCol w:w="3191"/>
      </w:tblGrid>
      <w:tr>
        <w:trPr/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26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№</w:t>
            </w:r>
          </w:p>
          <w:p>
            <w:pPr>
              <w:pStyle w:val="Normal"/>
              <w:widowControl/>
              <w:spacing w:lineRule="auto" w:line="240" w:before="0" w:after="0"/>
              <w:ind w:firstLine="2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п\п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2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Основные структурно-функциональные зоны объекта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Работы по адаптации объекта</w:t>
            </w:r>
          </w:p>
        </w:tc>
        <w:tc>
          <w:tcPr>
            <w:tcW w:w="3297" w:type="dxa"/>
            <w:vMerge w:val="restart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Территория, прилегающая к зданию (участок)</w:t>
            </w:r>
          </w:p>
        </w:tc>
        <w:tc>
          <w:tcPr>
            <w:tcW w:w="566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Установить двухсторонние поручни на наружной лестнице; установить двухсторонние поручни на наружном пандусе; написать письмо в местную Администрацию по вопросу обустройства парковочного места для людей с инвалидностью согласно требованиям СП 59.13330.2020</w:t>
            </w:r>
          </w:p>
        </w:tc>
        <w:tc>
          <w:tcPr>
            <w:tcW w:w="329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Вход (входы) в здание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На проступи краевых ступеней наружной лестницы установить контрастные противоскользящие полосы 1-2шт. общей шириной 0,08-0,1м на расстоянии 3-4см от края проступи (сверху ступени); установить двухсторонние поручни на наружной лестнице на высоте 0,9м от уровня пола с не травмирующими завершениями длинной 0,3м; установить кнопку вызова сотрудника учреждения на входной площадке при высоте 0,85-1,1м от уровня пола и обозначить соответствующей табличкой; контрастное выделение дверных ручек входной двери; для преодоление инвалидом колясочником дверного порога входной двери можно воспользоваться перекатным пандусом; установить двери тамбура с шириной рабочей створки 0,9м или осуществлять преодоление дверного проема инвалидом колясочником посредством оказания ситуационной помощи; установить дверные ручки тамбура «П» или «Г» образной формы, контрастного цвета</w:t>
            </w:r>
          </w:p>
        </w:tc>
        <w:tc>
          <w:tcPr>
            <w:tcW w:w="329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Путь (пути) движения внутри здания (в т. ч. пути эвакуации)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Установить по коридору учреждения информационные знаки на высоте от 1,5м от уровня пола; установить дверь эвакуационного выхода с шириной рабочей створки 0,9м (фото №15); установить дверные ручки «П» или «Г» образной формы, контрастного цвета; для преодоление инвалидом колясочником перепада высот в тамбуре эвакуационного выхода можно воспользоваться перекатным пандусом; установить двухсторонние поручни на наружной лестнице эвакуационного выхода на высоте 0,9м от уровня пола с не травмирующими завершениями длинной 0,3м; на проступи краевых ступеней наружной лестнице эвакуационного выхода установить контрастные противоскользящие полосы 1-2шт. общей шириной 0,08-0,1м на расстоянии не более 0,04 м от края проступи; для обеспечения эвакуации инвалидов-колясочников с входной площадки на прилегающую территорию (фото №19,20) можно использовать инвентарный пандус</w:t>
            </w:r>
          </w:p>
        </w:tc>
        <w:tc>
          <w:tcPr>
            <w:tcW w:w="329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Зона целевого назначения здания (целевого посещения объекта)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Установить информацию о помещении на контрастном фоне; установить дверные ручки в кабинетах «П» или «Г» образной формы, контрастного цвета; для преодоления дверных порогов кабинетов инвалидом колясочником необходимо установить порожний мини-пандус; установить дверные ручки помещений «П» или «Г» образной формы, контрастного цвета (где может быть оказана услуга для МГН); оборудовать зону приема посетителей на посту охраны портативная индукционная система усиления звука (например, индукционная петля «Альфа А3») для общения со слабослышащими</w:t>
            </w:r>
          </w:p>
        </w:tc>
        <w:tc>
          <w:tcPr>
            <w:tcW w:w="329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Санитарно-гигиенические помещения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Установить дверные ручки гардероба «П» или «Г» образной формы, контрастного цвета</w:t>
            </w:r>
          </w:p>
        </w:tc>
        <w:tc>
          <w:tcPr>
            <w:tcW w:w="329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Система информации и связи (на всех зонах)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  <w:t>Установить информацию о помещении на контрастном фоне; оборудовать зону приема посетителей на посту охраны портативная индукционная система усиления звука (например, индукционная петля «Альфа А3») для общения со слабослышащими; обустройство объекта тактильными средствами информации</w:t>
            </w:r>
          </w:p>
        </w:tc>
        <w:tc>
          <w:tcPr>
            <w:tcW w:w="3297" w:type="dxa"/>
            <w:vMerge w:val="continue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1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мероприятия, проводимые при капитальном ремонте</w:t>
      </w:r>
    </w:p>
    <w:p>
      <w:pPr>
        <w:pStyle w:val="ListParagraph"/>
        <w:spacing w:lineRule="auto" w:line="240" w:before="0" w:after="0"/>
        <w:ind w:left="108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tbl>
      <w:tblPr>
        <w:tblStyle w:val="a8"/>
        <w:tblW w:w="1584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3119"/>
        <w:gridCol w:w="5669"/>
        <w:gridCol w:w="3300"/>
        <w:gridCol w:w="3188"/>
      </w:tblGrid>
      <w:tr>
        <w:trPr/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26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№</w:t>
            </w:r>
          </w:p>
          <w:p>
            <w:pPr>
              <w:pStyle w:val="Normal"/>
              <w:widowControl/>
              <w:spacing w:lineRule="auto" w:line="240" w:before="0" w:after="0"/>
              <w:ind w:firstLine="2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п\п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2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Основные структурно-функциональные зоны объекта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Работы по адаптации объекта</w:t>
            </w:r>
          </w:p>
        </w:tc>
        <w:tc>
          <w:tcPr>
            <w:tcW w:w="3300" w:type="dxa"/>
            <w:vMerge w:val="restart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1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Территория, прилегающая к зданию (участок)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330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1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Вход (входы) в здание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330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1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Путь (пути) движения внутри здания (в т. ч. пути эвакуации)</w:t>
            </w:r>
          </w:p>
        </w:tc>
        <w:tc>
          <w:tcPr>
            <w:tcW w:w="566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330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1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Зона целевого назначения здания (целевого посещения объекта)</w:t>
            </w:r>
          </w:p>
        </w:tc>
        <w:tc>
          <w:tcPr>
            <w:tcW w:w="566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330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1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Санитарно-гигиенические помещения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330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1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Система информации и связи (на всех зонах)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3300" w:type="dxa"/>
            <w:vMerge w:val="continue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1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ourier New"/>
          <w:bCs/>
          <w:i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4.4. Ожидаемый результат (по состоянию доступности) после выполнения работ по адаптации:</w:t>
      </w:r>
      <w:r>
        <w:rPr/>
        <w:t xml:space="preserve"> </w:t>
      </w:r>
      <w:r>
        <w:rPr>
          <w:rFonts w:eastAsia="Courier New" w:ascii="Times New Roman" w:hAnsi="Times New Roman"/>
          <w:bCs/>
          <w:i/>
          <w:color w:val="000000"/>
          <w:sz w:val="28"/>
          <w:szCs w:val="28"/>
          <w:u w:val="single"/>
        </w:rPr>
        <w:t>: реализация запланированных мероприятий позволит получить полную доступность зон для инвалидов категорий О, Г, У (ДП-И (О, Г, У)), доступное частично для категории инвалидов С (ДЧ-И (С)) при условии если сотрудники отвечающие за оказание ситуационной помощи прошли обучение.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Для принятия решения </w:t>
      </w:r>
      <w:r>
        <w:rPr>
          <w:rFonts w:ascii="Times New Roman" w:hAnsi="Times New Roman"/>
          <w:sz w:val="28"/>
          <w:szCs w:val="28"/>
          <w:u w:val="single"/>
        </w:rPr>
        <w:t>требуется</w:t>
      </w:r>
      <w:r>
        <w:rPr>
          <w:rFonts w:ascii="Times New Roman" w:hAnsi="Times New Roman"/>
          <w:sz w:val="28"/>
          <w:szCs w:val="28"/>
        </w:rPr>
        <w:t xml:space="preserve">, не требуется </w:t>
      </w:r>
      <w:r>
        <w:rPr>
          <w:rFonts w:ascii="Times New Roman" w:hAnsi="Times New Roman"/>
          <w:i/>
          <w:sz w:val="28"/>
          <w:szCs w:val="28"/>
        </w:rPr>
        <w:t>(нужное подчеркнуть):</w:t>
      </w:r>
      <w:r>
        <w:rPr/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согласование с общественными организациями инвалидов;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4.6. Информация будет размещена на Карте доступности субъекта Российской Федерации ИС «Доступная среда»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https://gis.72to.ru/orbismap/public_map/geoportal72/osi/#68.344326,57.961423/7/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0"/>
          <w:szCs w:val="20"/>
        </w:rPr>
        <w:t>(наименование сайта, портала</w:t>
      </w:r>
      <w:r>
        <w:rPr>
          <w:rFonts w:ascii="Times New Roman" w:hAnsi="Times New Roman"/>
          <w:i/>
          <w:sz w:val="28"/>
          <w:szCs w:val="28"/>
        </w:rPr>
        <w:t>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  Все работы по адаптации объекта необходимо выполнять в соответствии с СП 59.13330.2016 Доступность зданий и сооружений для маломобильных групп населения, ГОСТ Р 52875-2018 Указатели тактильные наземные для инвалидов по зрению. Технические требования, ГОСТ Р 52131-2003 Средства отображения информации знаковые для инвалидов. Технические требования, ГОСТ Р 51261-2017 Устройства опорные стационарные реабилитационные. Типы и технические требования.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закон от 30.12.2009 N 384-ФЗ (ред. от 02.07.2013) "Технический регламент о безопасности зданий и сооружений".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Госкомархитектуры от 23.11.1988 N 312 "Об утверждении ведомственных строительных норм Госкомархитектуры "Положение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назначения" (вместе с "ВСН 58-88 (р). Ведомственные строительные нормы. Положение об организации и проведении реконструкции, ремонта и технического обслуживания зданий, объектов коммунального и социально-культурного назначения").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"Градостроительный кодекс Российской Федерации" от 29.12.2004 N 190-ФЗ (ред. от 30.12.2020) (с изм. и доп., вступ. в силу с 10.01.2021).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Особые отметки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сформирован на основании: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1. Анкеты (информации об объекте) от «</w:t>
      </w:r>
      <w:r>
        <w:rPr>
          <w:rFonts w:ascii="Times New Roman" w:hAnsi="Times New Roman"/>
          <w:sz w:val="28"/>
          <w:szCs w:val="28"/>
          <w:u w:val="single"/>
        </w:rPr>
        <w:t>12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>апреля 2021</w:t>
      </w:r>
      <w:bookmarkStart w:id="1" w:name="_GoBack"/>
      <w:bookmarkEnd w:id="1"/>
      <w:r>
        <w:rPr>
          <w:rFonts w:ascii="Times New Roman" w:hAnsi="Times New Roman"/>
          <w:sz w:val="28"/>
          <w:szCs w:val="28"/>
          <w:u w:val="single"/>
        </w:rPr>
        <w:t>г.;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Акта обследования объекта от «</w:t>
      </w:r>
      <w:r>
        <w:rPr>
          <w:rFonts w:ascii="Times New Roman" w:hAnsi="Times New Roman"/>
          <w:sz w:val="28"/>
          <w:szCs w:val="28"/>
          <w:u w:val="single"/>
        </w:rPr>
        <w:t>13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>апреля 2021г.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b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720" w:hanging="720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fals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 w:val="fals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 w:val="fals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b w:val="fals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 w:val="fals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b w:val="fals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b w:val="false"/>
      </w:rPr>
    </w:lvl>
  </w:abstractNum>
  <w:abstractNum w:abstractNumId="2"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isLgl/>
      <w:numFmt w:val="decimal"/>
      <w:lvlText w:val="%1.%2."/>
      <w:lvlJc w:val="left"/>
      <w:pPr>
        <w:tabs>
          <w:tab w:val="num" w:pos="0"/>
        </w:tabs>
        <w:ind w:left="1080" w:hanging="720"/>
      </w:pPr>
      <w:rPr/>
    </w:lvl>
    <w:lvl w:ilvl="2">
      <w:start w:val="1"/>
      <w:isLgl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isLgl/>
      <w:numFmt w:val="decimal"/>
      <w:lvlText w:val="%1.%2.%3.%4."/>
      <w:lvlJc w:val="left"/>
      <w:pPr>
        <w:tabs>
          <w:tab w:val="num" w:pos="0"/>
        </w:tabs>
        <w:ind w:left="1440" w:hanging="1080"/>
      </w:pPr>
      <w:rPr/>
    </w:lvl>
    <w:lvl w:ilvl="4">
      <w:start w:val="1"/>
      <w:isLgl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isLgl/>
      <w:numFmt w:val="decimal"/>
      <w:lvlText w:val="%1.%2.%3.%4.%5.%6."/>
      <w:lvlJc w:val="left"/>
      <w:pPr>
        <w:tabs>
          <w:tab w:val="num" w:pos="0"/>
        </w:tabs>
        <w:ind w:left="1800" w:hanging="1440"/>
      </w:pPr>
      <w:rPr/>
    </w:lvl>
    <w:lvl w:ilvl="6">
      <w:start w:val="1"/>
      <w:isLgl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/>
    </w:lvl>
    <w:lvl w:ilvl="7">
      <w:start w:val="1"/>
      <w:isLgl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/>
    </w:lvl>
    <w:lvl w:ilvl="8">
      <w:start w:val="1"/>
      <w:isLgl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15570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815570"/>
    <w:pPr>
      <w:keepNext w:val="true"/>
      <w:keepLines/>
      <w:spacing w:lineRule="auto" w:line="240" w:before="0" w:after="0"/>
      <w:jc w:val="center"/>
      <w:outlineLvl w:val="0"/>
    </w:pPr>
    <w:rPr>
      <w:rFonts w:ascii="Times New Roman" w:hAnsi="Times New Roman" w:eastAsia="" w:cs="" w:cstheme="majorBidi" w:eastAsiaTheme="majorEastAsia"/>
      <w:b/>
      <w:bCs/>
      <w:sz w:val="28"/>
      <w:szCs w:val="2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815570"/>
    <w:pPr>
      <w:keepNext w:val="true"/>
      <w:keepLines/>
      <w:spacing w:lineRule="auto" w:line="240" w:before="0" w:after="0"/>
      <w:jc w:val="center"/>
      <w:outlineLvl w:val="1"/>
    </w:pPr>
    <w:rPr>
      <w:rFonts w:ascii="Times New Roman" w:hAnsi="Times New Roman" w:eastAsia="" w:cs="" w:cstheme="majorBidi" w:eastAsiaTheme="majorEastAsia"/>
      <w:b/>
      <w:bCs/>
      <w:color w:themeColor="text1" w:val="000000"/>
      <w:sz w:val="28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815570"/>
    <w:rPr>
      <w:rFonts w:ascii="Times New Roman" w:hAnsi="Times New Roman" w:eastAsia="" w:cs="" w:cstheme="majorBidi" w:eastAsiaTheme="majorEastAsia"/>
      <w:b/>
      <w:bCs/>
      <w:sz w:val="28"/>
      <w:szCs w:val="28"/>
    </w:rPr>
  </w:style>
  <w:style w:type="character" w:styleId="2" w:customStyle="1">
    <w:name w:val="Заголовок 2 Знак"/>
    <w:basedOn w:val="DefaultParagraphFont"/>
    <w:uiPriority w:val="9"/>
    <w:qFormat/>
    <w:rsid w:val="00815570"/>
    <w:rPr>
      <w:rFonts w:ascii="Times New Roman" w:hAnsi="Times New Roman" w:eastAsia="" w:cs="" w:cstheme="majorBidi" w:eastAsiaTheme="majorEastAsia"/>
      <w:b/>
      <w:bCs/>
      <w:color w:themeColor="text1" w:val="000000"/>
      <w:sz w:val="28"/>
      <w:szCs w:val="26"/>
    </w:rPr>
  </w:style>
  <w:style w:type="character" w:styleId="Style12" w:customStyle="1">
    <w:name w:val="Верхний колонтитул Знак"/>
    <w:basedOn w:val="DefaultParagraphFont"/>
    <w:uiPriority w:val="99"/>
    <w:qFormat/>
    <w:rsid w:val="005d63c3"/>
    <w:rPr>
      <w:rFonts w:ascii="Calibri" w:hAnsi="Calibri" w:eastAsia="Calibri" w:cs="Times New Roman"/>
    </w:rPr>
  </w:style>
  <w:style w:type="character" w:styleId="Style13" w:customStyle="1">
    <w:name w:val="Нижний колонтитул Знак"/>
    <w:basedOn w:val="DefaultParagraphFont"/>
    <w:uiPriority w:val="99"/>
    <w:qFormat/>
    <w:rsid w:val="005d63c3"/>
    <w:rPr>
      <w:rFonts w:ascii="Calibri" w:hAnsi="Calibri" w:eastAsia="Calibri" w:cs="Times New Roma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2"/>
    <w:uiPriority w:val="99"/>
    <w:unhideWhenUsed/>
    <w:rsid w:val="005d63c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3"/>
    <w:uiPriority w:val="99"/>
    <w:unhideWhenUsed/>
    <w:rsid w:val="005d63c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b80b1e"/>
    <w:pPr>
      <w:spacing w:before="0" w:after="200"/>
      <w:ind w:left="720"/>
      <w:contextualSpacing/>
    </w:pPr>
    <w:rPr/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1427d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1CDD2-3288-414D-ABDD-5C80F526B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</TotalTime>
  <Application>LibreOffice/24.8.2.1$Windows_X86_64 LibreOffice_project/0f794b6e29741098670a3b95d60478a65d05ef13</Application>
  <AppVersion>15.0000</AppVersion>
  <Pages>6</Pages>
  <Words>1275</Words>
  <Characters>8524</Characters>
  <CharactersWithSpaces>9724</CharactersWithSpaces>
  <Paragraphs>150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2016-06-23T11:21:00Z</dcterms:created>
  <dc:creator>Иван</dc:creator>
  <dc:description/>
  <dc:language>ru-RU</dc:language>
  <cp:lastModifiedBy/>
  <cp:lastPrinted>2016-09-02T09:37:00Z</cp:lastPrinted>
  <dcterms:modified xsi:type="dcterms:W3CDTF">2024-10-08T19:51:42Z</dcterms:modified>
  <cp:revision>317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